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95B" w:rsidRPr="00DA0CF9" w:rsidRDefault="00DA0CF9" w:rsidP="00DA0CF9">
      <w:pPr>
        <w:tabs>
          <w:tab w:val="left" w:pos="993"/>
        </w:tabs>
        <w:ind w:firstLine="567"/>
        <w:jc w:val="right"/>
      </w:pPr>
      <w:r w:rsidRPr="00DA0CF9">
        <w:t>Форма 2 «Требования к предмету оферты»</w:t>
      </w:r>
      <w:r w:rsidR="003F035C" w:rsidRPr="00DA0CF9">
        <w:tab/>
      </w: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b/>
          <w:color w:val="FF0000"/>
        </w:rPr>
      </w:pPr>
    </w:p>
    <w:p w:rsidR="00C5295B" w:rsidRPr="009472E4" w:rsidRDefault="00C5295B" w:rsidP="00054EEA">
      <w:pPr>
        <w:tabs>
          <w:tab w:val="left" w:pos="993"/>
        </w:tabs>
        <w:ind w:firstLine="567"/>
        <w:jc w:val="both"/>
        <w:rPr>
          <w:b/>
          <w:color w:val="FF0000"/>
        </w:rPr>
      </w:pPr>
    </w:p>
    <w:p w:rsidR="00DA0CF9" w:rsidRPr="00DA0CF9" w:rsidRDefault="00DA0CF9" w:rsidP="00DA0CF9">
      <w:pPr>
        <w:tabs>
          <w:tab w:val="left" w:pos="993"/>
        </w:tabs>
        <w:ind w:firstLine="567"/>
        <w:jc w:val="center"/>
        <w:rPr>
          <w:b/>
        </w:rPr>
      </w:pPr>
      <w:r w:rsidRPr="00DA0CF9">
        <w:rPr>
          <w:b/>
        </w:rPr>
        <w:t>ТРЕБОВАНИЯ К ПРЕДМЕТУ ОФЕРТЫ</w:t>
      </w:r>
    </w:p>
    <w:p w:rsidR="00DA0CF9" w:rsidRPr="00DA0CF9" w:rsidRDefault="00DA0CF9" w:rsidP="00DA0CF9">
      <w:pPr>
        <w:tabs>
          <w:tab w:val="left" w:pos="993"/>
        </w:tabs>
        <w:ind w:firstLine="567"/>
        <w:jc w:val="center"/>
        <w:rPr>
          <w:b/>
        </w:rPr>
      </w:pPr>
      <w:r w:rsidRPr="00DA0CF9">
        <w:rPr>
          <w:b/>
        </w:rPr>
        <w:t>(Техническое задание)</w:t>
      </w:r>
    </w:p>
    <w:p w:rsidR="00DA0CF9" w:rsidRDefault="00DA0CF9" w:rsidP="00DA0CF9">
      <w:pPr>
        <w:tabs>
          <w:tab w:val="left" w:pos="993"/>
        </w:tabs>
        <w:ind w:firstLine="567"/>
        <w:jc w:val="center"/>
        <w:rPr>
          <w:b/>
        </w:rPr>
      </w:pPr>
      <w:r w:rsidRPr="00DA0CF9">
        <w:rPr>
          <w:b/>
        </w:rPr>
        <w:t>по лоту № КНГ/3.2</w:t>
      </w:r>
      <w:r>
        <w:rPr>
          <w:b/>
        </w:rPr>
        <w:t>5</w:t>
      </w:r>
      <w:r w:rsidRPr="00DA0CF9">
        <w:rPr>
          <w:b/>
        </w:rPr>
        <w:t>-2016</w:t>
      </w:r>
    </w:p>
    <w:p w:rsidR="00DA0CF9" w:rsidRDefault="00DA0CF9" w:rsidP="00DA0CF9">
      <w:pPr>
        <w:tabs>
          <w:tab w:val="left" w:pos="993"/>
        </w:tabs>
        <w:ind w:firstLine="567"/>
        <w:jc w:val="center"/>
        <w:rPr>
          <w:b/>
        </w:rPr>
      </w:pPr>
    </w:p>
    <w:p w:rsidR="00A44E60" w:rsidRPr="00DA0CF9" w:rsidRDefault="00DA0CF9" w:rsidP="00DA0CF9">
      <w:pPr>
        <w:tabs>
          <w:tab w:val="left" w:pos="993"/>
        </w:tabs>
        <w:spacing w:after="240"/>
        <w:ind w:firstLine="567"/>
        <w:jc w:val="center"/>
        <w:rPr>
          <w:b/>
          <w:u w:val="single"/>
        </w:rPr>
      </w:pPr>
      <w:r>
        <w:rPr>
          <w:b/>
          <w:u w:val="single"/>
        </w:rPr>
        <w:t>«С</w:t>
      </w:r>
      <w:r w:rsidR="00A44E60" w:rsidRPr="00DA0CF9">
        <w:rPr>
          <w:b/>
          <w:u w:val="single"/>
        </w:rPr>
        <w:t>троительство объектов</w:t>
      </w:r>
      <w:r w:rsidR="002620F3" w:rsidRPr="00DA0CF9">
        <w:rPr>
          <w:b/>
          <w:u w:val="single"/>
        </w:rPr>
        <w:t>:</w:t>
      </w:r>
    </w:p>
    <w:p w:rsidR="00C5295B" w:rsidRPr="00DA0CF9" w:rsidRDefault="00764F3F" w:rsidP="00DA0CF9">
      <w:pPr>
        <w:tabs>
          <w:tab w:val="left" w:pos="993"/>
        </w:tabs>
        <w:jc w:val="center"/>
        <w:rPr>
          <w:b/>
          <w:u w:val="single"/>
        </w:rPr>
      </w:pPr>
      <w:r w:rsidRPr="00DA0CF9">
        <w:rPr>
          <w:b/>
          <w:u w:val="single"/>
        </w:rPr>
        <w:t>«</w:t>
      </w:r>
      <w:r w:rsidR="00B55567" w:rsidRPr="00DA0CF9">
        <w:rPr>
          <w:b/>
          <w:u w:val="single"/>
        </w:rPr>
        <w:t>Обустройство кустов скважин №№ 5, 7</w:t>
      </w:r>
      <w:r w:rsidRPr="00DA0CF9">
        <w:rPr>
          <w:b/>
          <w:u w:val="single"/>
        </w:rPr>
        <w:t>»</w:t>
      </w:r>
    </w:p>
    <w:p w:rsidR="00C5295B" w:rsidRPr="00DA0CF9" w:rsidRDefault="00C5295B" w:rsidP="00DA0CF9">
      <w:pPr>
        <w:tabs>
          <w:tab w:val="left" w:pos="993"/>
        </w:tabs>
        <w:ind w:firstLine="567"/>
        <w:jc w:val="center"/>
        <w:rPr>
          <w:u w:val="single"/>
        </w:rPr>
      </w:pPr>
    </w:p>
    <w:p w:rsidR="00B55567" w:rsidRPr="009472E4" w:rsidRDefault="00B55567" w:rsidP="00054EEA">
      <w:pPr>
        <w:tabs>
          <w:tab w:val="left" w:pos="993"/>
        </w:tabs>
        <w:ind w:firstLine="567"/>
        <w:jc w:val="both"/>
      </w:pPr>
    </w:p>
    <w:p w:rsidR="00BD5C9C" w:rsidRPr="009472E4" w:rsidRDefault="00BD5C9C" w:rsidP="00054EEA">
      <w:pPr>
        <w:tabs>
          <w:tab w:val="left" w:pos="993"/>
        </w:tabs>
        <w:ind w:firstLine="567"/>
        <w:jc w:val="both"/>
      </w:pPr>
    </w:p>
    <w:p w:rsidR="00BD5C9C" w:rsidRPr="009472E4" w:rsidRDefault="00BD5C9C"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B55567" w:rsidRPr="009472E4" w:rsidRDefault="00B55567"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376E7" w:rsidRPr="009472E4" w:rsidRDefault="00A376E7" w:rsidP="00054EEA">
      <w:pPr>
        <w:tabs>
          <w:tab w:val="left" w:pos="993"/>
        </w:tabs>
        <w:ind w:firstLine="567"/>
        <w:jc w:val="both"/>
      </w:pPr>
    </w:p>
    <w:p w:rsidR="00BD5C9C" w:rsidRPr="009472E4" w:rsidRDefault="00BD5C9C" w:rsidP="00054EEA">
      <w:pPr>
        <w:tabs>
          <w:tab w:val="left" w:pos="993"/>
        </w:tabs>
        <w:ind w:firstLine="567"/>
        <w:jc w:val="both"/>
      </w:pPr>
    </w:p>
    <w:p w:rsidR="006E4E0B" w:rsidRPr="009472E4" w:rsidRDefault="006E4E0B" w:rsidP="00054EEA">
      <w:pPr>
        <w:tabs>
          <w:tab w:val="left" w:pos="993"/>
        </w:tabs>
        <w:ind w:firstLine="567"/>
        <w:jc w:val="both"/>
      </w:pPr>
    </w:p>
    <w:p w:rsidR="003F035C" w:rsidRPr="009472E4" w:rsidRDefault="003F035C" w:rsidP="00054EEA">
      <w:pPr>
        <w:tabs>
          <w:tab w:val="left" w:pos="993"/>
        </w:tabs>
        <w:jc w:val="both"/>
        <w:rPr>
          <w:b/>
          <w:bCs/>
          <w:sz w:val="28"/>
          <w:szCs w:val="28"/>
        </w:rPr>
      </w:pPr>
    </w:p>
    <w:p w:rsidR="003F035C" w:rsidRPr="009472E4" w:rsidRDefault="003F035C" w:rsidP="00621FAF">
      <w:pPr>
        <w:numPr>
          <w:ilvl w:val="0"/>
          <w:numId w:val="1"/>
        </w:numPr>
        <w:tabs>
          <w:tab w:val="left" w:pos="284"/>
        </w:tabs>
        <w:ind w:left="0" w:firstLine="709"/>
        <w:jc w:val="both"/>
        <w:rPr>
          <w:b/>
        </w:rPr>
      </w:pPr>
      <w:r w:rsidRPr="009472E4">
        <w:rPr>
          <w:b/>
        </w:rPr>
        <w:t>Наименование объекта.</w:t>
      </w:r>
    </w:p>
    <w:p w:rsidR="00934338" w:rsidRPr="009472E4" w:rsidRDefault="00671D58" w:rsidP="00693AE2">
      <w:pPr>
        <w:tabs>
          <w:tab w:val="left" w:pos="284"/>
        </w:tabs>
        <w:ind w:firstLine="709"/>
        <w:jc w:val="both"/>
      </w:pPr>
      <w:r w:rsidRPr="009472E4">
        <w:t>«</w:t>
      </w:r>
      <w:r w:rsidR="00B55567" w:rsidRPr="009472E4">
        <w:t>Обустройство кустов скважин №№ 5, 7</w:t>
      </w:r>
      <w:r w:rsidRPr="009472E4">
        <w:t>»</w:t>
      </w:r>
      <w:r w:rsidR="00FA5B67" w:rsidRPr="009472E4">
        <w:t>.</w:t>
      </w:r>
    </w:p>
    <w:p w:rsidR="00B96516" w:rsidRPr="009472E4" w:rsidRDefault="003F035C" w:rsidP="00671D58">
      <w:pPr>
        <w:pStyle w:val="a6"/>
        <w:numPr>
          <w:ilvl w:val="0"/>
          <w:numId w:val="1"/>
        </w:numPr>
        <w:tabs>
          <w:tab w:val="left" w:pos="284"/>
        </w:tabs>
        <w:jc w:val="both"/>
        <w:rPr>
          <w:b/>
        </w:rPr>
      </w:pPr>
      <w:r w:rsidRPr="009472E4">
        <w:rPr>
          <w:b/>
        </w:rPr>
        <w:t>Местоположение строящегося объекта.</w:t>
      </w:r>
    </w:p>
    <w:p w:rsidR="003F035C" w:rsidRPr="00693AE2" w:rsidRDefault="003F035C" w:rsidP="00693AE2">
      <w:pPr>
        <w:tabs>
          <w:tab w:val="left" w:pos="993"/>
        </w:tabs>
        <w:ind w:firstLine="709"/>
        <w:jc w:val="both"/>
        <w:rPr>
          <w:rFonts w:cs="Arial"/>
          <w:bCs/>
          <w:szCs w:val="22"/>
        </w:rPr>
      </w:pPr>
      <w:r w:rsidRPr="009472E4">
        <w:t>Объект</w:t>
      </w:r>
      <w:r w:rsidR="00A376E7" w:rsidRPr="009472E4">
        <w:t>ы</w:t>
      </w:r>
      <w:r w:rsidRPr="009472E4">
        <w:t xml:space="preserve"> расположен</w:t>
      </w:r>
      <w:r w:rsidR="00A376E7" w:rsidRPr="009472E4">
        <w:t>ы</w:t>
      </w:r>
      <w:r w:rsidRPr="009472E4">
        <w:t xml:space="preserve"> </w:t>
      </w:r>
      <w:r w:rsidRPr="009472E4">
        <w:rPr>
          <w:rFonts w:cs="Arial"/>
          <w:szCs w:val="22"/>
        </w:rPr>
        <w:t xml:space="preserve">в </w:t>
      </w:r>
      <w:r w:rsidRPr="009472E4">
        <w:rPr>
          <w:rFonts w:cs="Arial"/>
          <w:bCs/>
          <w:szCs w:val="22"/>
        </w:rPr>
        <w:t xml:space="preserve">Красноярском крае Эвенкийского муниципального района, на территории </w:t>
      </w:r>
      <w:r w:rsidR="00C5295B" w:rsidRPr="009472E4">
        <w:rPr>
          <w:rFonts w:cs="Arial"/>
          <w:bCs/>
          <w:szCs w:val="22"/>
        </w:rPr>
        <w:t>Куюмбинского</w:t>
      </w:r>
      <w:r w:rsidRPr="009472E4">
        <w:rPr>
          <w:rFonts w:cs="Arial"/>
          <w:bCs/>
          <w:szCs w:val="22"/>
        </w:rPr>
        <w:t xml:space="preserve"> нефтег</w:t>
      </w:r>
      <w:r w:rsidR="00693AE2">
        <w:rPr>
          <w:rFonts w:cs="Arial"/>
          <w:bCs/>
          <w:szCs w:val="22"/>
        </w:rPr>
        <w:t>азоконденсатного месторождения.</w:t>
      </w:r>
    </w:p>
    <w:p w:rsidR="00B96516" w:rsidRPr="009472E4" w:rsidRDefault="003F035C" w:rsidP="00621FAF">
      <w:pPr>
        <w:numPr>
          <w:ilvl w:val="0"/>
          <w:numId w:val="1"/>
        </w:numPr>
        <w:tabs>
          <w:tab w:val="left" w:pos="284"/>
        </w:tabs>
        <w:ind w:left="0" w:firstLine="709"/>
        <w:jc w:val="both"/>
        <w:rPr>
          <w:b/>
        </w:rPr>
      </w:pPr>
      <w:r w:rsidRPr="009472E4">
        <w:rPr>
          <w:b/>
        </w:rPr>
        <w:t>Основанием для выполнения работ, услуг.</w:t>
      </w:r>
    </w:p>
    <w:p w:rsidR="003F035C" w:rsidRPr="009472E4" w:rsidRDefault="003F035C" w:rsidP="00693AE2">
      <w:pPr>
        <w:tabs>
          <w:tab w:val="left" w:pos="993"/>
        </w:tabs>
        <w:ind w:firstLine="709"/>
        <w:jc w:val="both"/>
      </w:pPr>
      <w:r w:rsidRPr="009472E4">
        <w:t xml:space="preserve">План капитальных вложений и финансирования </w:t>
      </w:r>
      <w:r w:rsidR="00C5295B" w:rsidRPr="009472E4">
        <w:t>ООО «Славнефть-Красноярскнефтегаз»</w:t>
      </w:r>
      <w:r w:rsidRPr="009472E4">
        <w:t xml:space="preserve"> </w:t>
      </w:r>
      <w:r w:rsidR="0084392B" w:rsidRPr="009472E4">
        <w:t xml:space="preserve">по Куюмбинскому месторождению </w:t>
      </w:r>
      <w:r w:rsidRPr="009472E4">
        <w:t>на 201</w:t>
      </w:r>
      <w:r w:rsidR="00A53334" w:rsidRPr="009472E4">
        <w:t>6</w:t>
      </w:r>
      <w:r w:rsidRPr="009472E4">
        <w:t>-201</w:t>
      </w:r>
      <w:r w:rsidR="00A53334" w:rsidRPr="009472E4">
        <w:t>8</w:t>
      </w:r>
      <w:r w:rsidRPr="009472E4">
        <w:t xml:space="preserve"> г</w:t>
      </w:r>
      <w:r w:rsidR="00C5295B" w:rsidRPr="009472E4">
        <w:t>г</w:t>
      </w:r>
      <w:r w:rsidRPr="009472E4">
        <w:t>.</w:t>
      </w:r>
      <w:r w:rsidR="0084392B" w:rsidRPr="009472E4">
        <w:t>, производственная программа ООО «Славнефть-Красноярскнефтегаз».</w:t>
      </w:r>
    </w:p>
    <w:p w:rsidR="00B96516" w:rsidRPr="009472E4" w:rsidRDefault="003F035C" w:rsidP="00621FAF">
      <w:pPr>
        <w:pStyle w:val="2"/>
        <w:numPr>
          <w:ilvl w:val="0"/>
          <w:numId w:val="1"/>
        </w:numPr>
        <w:tabs>
          <w:tab w:val="left" w:pos="284"/>
        </w:tabs>
        <w:spacing w:line="240" w:lineRule="auto"/>
        <w:ind w:left="0" w:firstLine="709"/>
        <w:jc w:val="both"/>
        <w:rPr>
          <w:rFonts w:ascii="Times New Roman" w:hAnsi="Times New Roman"/>
        </w:rPr>
      </w:pPr>
      <w:r w:rsidRPr="009472E4">
        <w:rPr>
          <w:rFonts w:ascii="Times New Roman" w:hAnsi="Times New Roman"/>
        </w:rPr>
        <w:t>Вид работ, услуг.</w:t>
      </w:r>
    </w:p>
    <w:p w:rsidR="00D86173" w:rsidRDefault="00B55567" w:rsidP="00693AE2">
      <w:pPr>
        <w:tabs>
          <w:tab w:val="left" w:pos="284"/>
        </w:tabs>
        <w:ind w:firstLine="709"/>
        <w:jc w:val="both"/>
      </w:pPr>
      <w:r w:rsidRPr="009472E4">
        <w:t>Устройство свайных оснований, монтаж оборудования, монтаж технологических трубопроводов, монтаж системы канализации, электромонтажные работы, монтаж систем автоматизации и КИПиА.</w:t>
      </w:r>
    </w:p>
    <w:p w:rsidR="009B30CE" w:rsidRPr="0094342C" w:rsidRDefault="009B30CE" w:rsidP="009B30CE">
      <w:pPr>
        <w:pStyle w:val="a6"/>
        <w:numPr>
          <w:ilvl w:val="0"/>
          <w:numId w:val="1"/>
        </w:numPr>
        <w:tabs>
          <w:tab w:val="left" w:pos="284"/>
        </w:tabs>
        <w:jc w:val="both"/>
        <w:rPr>
          <w:b/>
          <w:sz w:val="23"/>
          <w:szCs w:val="23"/>
        </w:rPr>
      </w:pPr>
      <w:r w:rsidRPr="0094342C">
        <w:rPr>
          <w:b/>
          <w:sz w:val="23"/>
          <w:szCs w:val="23"/>
        </w:rPr>
        <w:t>Перечень шифров рабочей документации.</w:t>
      </w:r>
    </w:p>
    <w:tbl>
      <w:tblPr>
        <w:tblW w:w="9654" w:type="dxa"/>
        <w:tblInd w:w="93" w:type="dxa"/>
        <w:tblLook w:val="04A0" w:firstRow="1" w:lastRow="0" w:firstColumn="1" w:lastColumn="0" w:noHBand="0" w:noVBand="1"/>
      </w:tblPr>
      <w:tblGrid>
        <w:gridCol w:w="866"/>
        <w:gridCol w:w="8788"/>
      </w:tblGrid>
      <w:tr w:rsidR="0094342C" w:rsidRPr="0094342C" w:rsidTr="00C91F41">
        <w:trPr>
          <w:trHeight w:val="315"/>
        </w:trPr>
        <w:tc>
          <w:tcPr>
            <w:tcW w:w="866" w:type="dxa"/>
            <w:tcBorders>
              <w:top w:val="single" w:sz="4" w:space="0" w:color="auto"/>
              <w:left w:val="single" w:sz="4" w:space="0" w:color="auto"/>
              <w:bottom w:val="single" w:sz="4" w:space="0" w:color="auto"/>
              <w:right w:val="single" w:sz="4" w:space="0" w:color="auto"/>
            </w:tcBorders>
          </w:tcPr>
          <w:p w:rsidR="009B30CE" w:rsidRPr="0094342C" w:rsidRDefault="009B30CE" w:rsidP="00C91F41">
            <w:pPr>
              <w:tabs>
                <w:tab w:val="left" w:pos="993"/>
              </w:tabs>
              <w:jc w:val="center"/>
              <w:rPr>
                <w:b/>
                <w:sz w:val="22"/>
                <w:szCs w:val="22"/>
              </w:rPr>
            </w:pPr>
            <w:r w:rsidRPr="0094342C">
              <w:rPr>
                <w:b/>
                <w:sz w:val="22"/>
                <w:szCs w:val="22"/>
              </w:rPr>
              <w:t>№ п/п</w:t>
            </w:r>
          </w:p>
        </w:tc>
        <w:tc>
          <w:tcPr>
            <w:tcW w:w="8788" w:type="dxa"/>
            <w:tcBorders>
              <w:top w:val="single" w:sz="4" w:space="0" w:color="auto"/>
              <w:left w:val="single" w:sz="4" w:space="0" w:color="auto"/>
              <w:bottom w:val="single" w:sz="4" w:space="0" w:color="auto"/>
              <w:right w:val="single" w:sz="4" w:space="0" w:color="auto"/>
            </w:tcBorders>
          </w:tcPr>
          <w:p w:rsidR="009B30CE" w:rsidRPr="0094342C" w:rsidRDefault="009B30CE" w:rsidP="00C91F41">
            <w:pPr>
              <w:tabs>
                <w:tab w:val="left" w:pos="993"/>
              </w:tabs>
              <w:rPr>
                <w:b/>
                <w:sz w:val="22"/>
                <w:szCs w:val="22"/>
              </w:rPr>
            </w:pPr>
            <w:r w:rsidRPr="0094342C">
              <w:rPr>
                <w:b/>
                <w:sz w:val="22"/>
                <w:szCs w:val="22"/>
              </w:rPr>
              <w:t>Наименование объектов</w:t>
            </w:r>
          </w:p>
        </w:tc>
      </w:tr>
      <w:tr w:rsidR="0094342C" w:rsidRPr="0094342C" w:rsidTr="00C91F41">
        <w:trPr>
          <w:trHeight w:val="315"/>
        </w:trPr>
        <w:tc>
          <w:tcPr>
            <w:tcW w:w="866" w:type="dxa"/>
            <w:tcBorders>
              <w:top w:val="single" w:sz="4" w:space="0" w:color="auto"/>
              <w:left w:val="single" w:sz="4" w:space="0" w:color="auto"/>
              <w:bottom w:val="single" w:sz="4" w:space="0" w:color="auto"/>
              <w:right w:val="single" w:sz="4" w:space="0" w:color="auto"/>
            </w:tcBorders>
          </w:tcPr>
          <w:p w:rsidR="009B30CE" w:rsidRPr="0094342C" w:rsidRDefault="009B30CE" w:rsidP="00C91F41">
            <w:pPr>
              <w:tabs>
                <w:tab w:val="left" w:pos="993"/>
              </w:tabs>
              <w:jc w:val="center"/>
              <w:rPr>
                <w:b/>
                <w:sz w:val="22"/>
                <w:szCs w:val="22"/>
              </w:rPr>
            </w:pPr>
            <w:r w:rsidRPr="0094342C">
              <w:rPr>
                <w:b/>
                <w:sz w:val="22"/>
                <w:szCs w:val="22"/>
              </w:rPr>
              <w:t>1</w:t>
            </w:r>
          </w:p>
        </w:tc>
        <w:tc>
          <w:tcPr>
            <w:tcW w:w="8788" w:type="dxa"/>
            <w:tcBorders>
              <w:top w:val="single" w:sz="4" w:space="0" w:color="auto"/>
              <w:left w:val="single" w:sz="4" w:space="0" w:color="auto"/>
              <w:bottom w:val="single" w:sz="4" w:space="0" w:color="auto"/>
              <w:right w:val="single" w:sz="4" w:space="0" w:color="auto"/>
            </w:tcBorders>
          </w:tcPr>
          <w:p w:rsidR="009B30CE" w:rsidRPr="0094342C" w:rsidRDefault="00283298" w:rsidP="00C91F41">
            <w:pPr>
              <w:jc w:val="both"/>
              <w:rPr>
                <w:b/>
                <w:sz w:val="22"/>
                <w:szCs w:val="22"/>
              </w:rPr>
            </w:pPr>
            <w:r w:rsidRPr="0094342C">
              <w:rPr>
                <w:b/>
                <w:sz w:val="22"/>
                <w:szCs w:val="22"/>
              </w:rPr>
              <w:t>Обустройство куста скважин №5</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72-15-02-36007-АК_С02</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1.2</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72-15-02-36007-АС-3.1_3.2_С01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1.3</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72-15-02-36007-АС-22_С01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1.4</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72-15-02-36007-АС-24.1...24.3_С01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1.5</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72-15-02-36007-АС-25.1...25.3_С01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1.6</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72-15-02-36007-АС-27_С01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1.7</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72-15-02-36007-АС-29_С01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1.8</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72-15-02-36007-АС-30_С01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1.9</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72-15-02-36007-АС-31_С01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1.10</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72-15-02-36007-АС-32_С01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1.11</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72-15-02-36007-АС-33_33.1_С01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1.12</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72-15-02-36007-ГП_С01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1.13</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72-15-02-36007-ГП-АС_С01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1.14</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72-15-02-36007-НК_С01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1.15</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72-15-02-36007-НК-3.1_3.2_С02</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1.16</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72-15-02-36007-НК-22_С02</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1.17</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72-15-02-36007-НК-АС_С01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1.18</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72-15-02-36007-ОПС_С02</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1.19</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72-15-02-36007-ПТ-25.1_25.2_С01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1.20</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72-15-02-36007-ПТ-25.3_С01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1.21</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72-15-02-36007-СОТ_С02</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1.22</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72-15-02-36007-СС_С03</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1.23</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72-15-02-36007-ТХ_С01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Default="004751BE" w:rsidP="004751BE">
            <w:pPr>
              <w:tabs>
                <w:tab w:val="left" w:pos="993"/>
              </w:tabs>
              <w:jc w:val="center"/>
              <w:rPr>
                <w:sz w:val="22"/>
                <w:szCs w:val="22"/>
              </w:rPr>
            </w:pPr>
            <w:r>
              <w:rPr>
                <w:sz w:val="22"/>
                <w:szCs w:val="22"/>
              </w:rPr>
              <w:t>1.24</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72-15-02-36007-ТХ-ЭС-АС_С01</w:t>
            </w:r>
            <w:r>
              <w:rPr>
                <w:sz w:val="22"/>
                <w:szCs w:val="22"/>
              </w:rPr>
              <w:t xml:space="preserve"> (аналог)</w:t>
            </w:r>
          </w:p>
        </w:tc>
      </w:tr>
      <w:tr w:rsidR="004751BE" w:rsidRPr="0094342C" w:rsidTr="00226824">
        <w:trPr>
          <w:trHeight w:val="189"/>
        </w:trPr>
        <w:tc>
          <w:tcPr>
            <w:tcW w:w="866" w:type="dxa"/>
            <w:tcBorders>
              <w:top w:val="single" w:sz="4" w:space="0" w:color="auto"/>
              <w:left w:val="single" w:sz="4" w:space="0" w:color="auto"/>
              <w:bottom w:val="single" w:sz="4" w:space="0" w:color="auto"/>
              <w:right w:val="single" w:sz="4" w:space="0" w:color="auto"/>
            </w:tcBorders>
          </w:tcPr>
          <w:p w:rsidR="004751BE" w:rsidRDefault="004751BE" w:rsidP="004751BE">
            <w:pPr>
              <w:tabs>
                <w:tab w:val="left" w:pos="993"/>
              </w:tabs>
              <w:jc w:val="center"/>
              <w:rPr>
                <w:sz w:val="22"/>
                <w:szCs w:val="22"/>
              </w:rPr>
            </w:pPr>
            <w:r>
              <w:rPr>
                <w:sz w:val="22"/>
                <w:szCs w:val="22"/>
              </w:rPr>
              <w:t>1.25</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72-15-02-36007-ЭС_C02</w:t>
            </w:r>
            <w:r>
              <w:rPr>
                <w:sz w:val="22"/>
                <w:szCs w:val="22"/>
              </w:rPr>
              <w:t xml:space="preserve"> (аналог)</w:t>
            </w:r>
          </w:p>
        </w:tc>
      </w:tr>
      <w:tr w:rsidR="004751BE" w:rsidRPr="00283298" w:rsidTr="00C91F41">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E6324" w:rsidRDefault="004751BE" w:rsidP="004751BE">
            <w:pPr>
              <w:tabs>
                <w:tab w:val="left" w:pos="993"/>
              </w:tabs>
              <w:jc w:val="center"/>
              <w:rPr>
                <w:b/>
                <w:sz w:val="22"/>
                <w:szCs w:val="22"/>
              </w:rPr>
            </w:pPr>
            <w:r w:rsidRPr="009E6324">
              <w:rPr>
                <w:b/>
                <w:sz w:val="22"/>
                <w:szCs w:val="22"/>
              </w:rPr>
              <w:t>2</w:t>
            </w:r>
          </w:p>
        </w:tc>
        <w:tc>
          <w:tcPr>
            <w:tcW w:w="8788" w:type="dxa"/>
            <w:tcBorders>
              <w:top w:val="single" w:sz="4" w:space="0" w:color="auto"/>
              <w:left w:val="single" w:sz="4" w:space="0" w:color="auto"/>
              <w:bottom w:val="single" w:sz="4" w:space="0" w:color="auto"/>
              <w:right w:val="single" w:sz="4" w:space="0" w:color="auto"/>
            </w:tcBorders>
            <w:shd w:val="clear" w:color="auto" w:fill="auto"/>
            <w:vAlign w:val="center"/>
          </w:tcPr>
          <w:p w:rsidR="004751BE" w:rsidRPr="009E6324" w:rsidRDefault="00742956" w:rsidP="004751BE">
            <w:pPr>
              <w:tabs>
                <w:tab w:val="left" w:pos="284"/>
              </w:tabs>
              <w:jc w:val="both"/>
              <w:rPr>
                <w:b/>
                <w:sz w:val="22"/>
                <w:szCs w:val="22"/>
              </w:rPr>
            </w:pPr>
            <w:r>
              <w:rPr>
                <w:b/>
                <w:sz w:val="22"/>
                <w:szCs w:val="22"/>
              </w:rPr>
              <w:t xml:space="preserve">Обустройство куста скважин </w:t>
            </w:r>
            <w:r w:rsidR="004751BE" w:rsidRPr="009E6324">
              <w:rPr>
                <w:b/>
                <w:sz w:val="22"/>
                <w:szCs w:val="22"/>
              </w:rPr>
              <w:t xml:space="preserve"> №7</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72-15-02-36007-АК_С02</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2.2</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72-15-02-36007-АС-3.1_3.2_С01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2.3</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72-15-02-36007-АС-22_С01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2.4</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72-15-02-36007-АС-24.1...24.3_С01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2.5</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72-15-02-36007-АС-25.1...25.3_С01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2.6</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72-15-02-36007-АС-27_С01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2.7</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72-15-02-36007-АС-29_С01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2.8</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72-15-02-36007-АС-30_С01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2.9</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72-15-02-36007-АС-31_С01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2.10.</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72-15-02-36007-АС-32_С01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2.11</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72-15-02-36007-АС-33_33.1_С01</w:t>
            </w:r>
          </w:p>
        </w:tc>
      </w:tr>
      <w:tr w:rsidR="004751BE" w:rsidRPr="00283298" w:rsidTr="009C15CB">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lastRenderedPageBreak/>
              <w:t>2.12</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72-15-02-36007-ГП_С01</w:t>
            </w:r>
          </w:p>
        </w:tc>
      </w:tr>
      <w:tr w:rsidR="004751BE" w:rsidRPr="00283298" w:rsidTr="009C15CB">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2.13</w:t>
            </w:r>
          </w:p>
        </w:tc>
        <w:tc>
          <w:tcPr>
            <w:tcW w:w="8788" w:type="dxa"/>
            <w:tcBorders>
              <w:top w:val="single" w:sz="4" w:space="0" w:color="auto"/>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72-15-02-36007-ГП-АС_С01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2.14</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72-15-02-36007-НК_С01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2.15</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72-15-02-36007-НК-3.1_3.2_С02</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2.16</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72-15-02-36007-НК-22_С02</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2.17</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72-15-02-36007-НК-АС_С01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2.18</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72-15-02-36007-ОПС_С02</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2.19</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72-15-02-36007-ПТ-25.1_25.2_С01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2.20</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72-15-02-36007-ПТ-25.3_С01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2.21</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72-15-02-36007-СОТ_С02</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2.22</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72-15-02-36007-СС_С03</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Pr="0094342C" w:rsidRDefault="004751BE" w:rsidP="004751BE">
            <w:pPr>
              <w:tabs>
                <w:tab w:val="left" w:pos="993"/>
              </w:tabs>
              <w:jc w:val="center"/>
              <w:rPr>
                <w:sz w:val="22"/>
                <w:szCs w:val="22"/>
              </w:rPr>
            </w:pPr>
            <w:r>
              <w:rPr>
                <w:sz w:val="22"/>
                <w:szCs w:val="22"/>
              </w:rPr>
              <w:t>2.23</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72-15-02-36007-ТХ_С01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Default="004751BE" w:rsidP="004751BE">
            <w:pPr>
              <w:tabs>
                <w:tab w:val="left" w:pos="993"/>
              </w:tabs>
              <w:jc w:val="center"/>
              <w:rPr>
                <w:sz w:val="22"/>
                <w:szCs w:val="22"/>
              </w:rPr>
            </w:pPr>
            <w:r>
              <w:rPr>
                <w:sz w:val="22"/>
                <w:szCs w:val="22"/>
              </w:rPr>
              <w:t>2.24</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72-15-02-36007-ТХ-ЭС-АС_С01</w:t>
            </w:r>
          </w:p>
        </w:tc>
      </w:tr>
      <w:tr w:rsidR="004751BE" w:rsidRPr="00283298" w:rsidTr="00226824">
        <w:trPr>
          <w:trHeight w:val="315"/>
        </w:trPr>
        <w:tc>
          <w:tcPr>
            <w:tcW w:w="866" w:type="dxa"/>
            <w:tcBorders>
              <w:top w:val="single" w:sz="4" w:space="0" w:color="auto"/>
              <w:left w:val="single" w:sz="4" w:space="0" w:color="auto"/>
              <w:bottom w:val="single" w:sz="4" w:space="0" w:color="auto"/>
              <w:right w:val="single" w:sz="4" w:space="0" w:color="auto"/>
            </w:tcBorders>
          </w:tcPr>
          <w:p w:rsidR="004751BE" w:rsidRDefault="004751BE" w:rsidP="004751BE">
            <w:pPr>
              <w:tabs>
                <w:tab w:val="left" w:pos="993"/>
              </w:tabs>
              <w:jc w:val="center"/>
              <w:rPr>
                <w:sz w:val="22"/>
                <w:szCs w:val="22"/>
              </w:rPr>
            </w:pPr>
            <w:r>
              <w:rPr>
                <w:sz w:val="22"/>
                <w:szCs w:val="22"/>
              </w:rPr>
              <w:t>2.25</w:t>
            </w:r>
          </w:p>
        </w:tc>
        <w:tc>
          <w:tcPr>
            <w:tcW w:w="8788" w:type="dxa"/>
            <w:tcBorders>
              <w:top w:val="nil"/>
              <w:left w:val="single" w:sz="4" w:space="0" w:color="auto"/>
              <w:bottom w:val="single" w:sz="4" w:space="0" w:color="auto"/>
              <w:right w:val="single" w:sz="4" w:space="0" w:color="auto"/>
            </w:tcBorders>
            <w:shd w:val="clear" w:color="auto" w:fill="auto"/>
            <w:vAlign w:val="center"/>
          </w:tcPr>
          <w:p w:rsidR="004751BE" w:rsidRDefault="004751BE" w:rsidP="004751BE">
            <w:pPr>
              <w:rPr>
                <w:sz w:val="22"/>
                <w:szCs w:val="22"/>
              </w:rPr>
            </w:pPr>
            <w:r w:rsidRPr="002101FF">
              <w:rPr>
                <w:sz w:val="22"/>
                <w:szCs w:val="22"/>
              </w:rPr>
              <w:t>72-15-02-36007-ЭС_C02</w:t>
            </w:r>
          </w:p>
        </w:tc>
      </w:tr>
    </w:tbl>
    <w:p w:rsidR="00427EBC" w:rsidRPr="00030777" w:rsidRDefault="00A53334" w:rsidP="00030777">
      <w:pPr>
        <w:pStyle w:val="a6"/>
        <w:numPr>
          <w:ilvl w:val="0"/>
          <w:numId w:val="1"/>
        </w:numPr>
        <w:tabs>
          <w:tab w:val="left" w:pos="284"/>
        </w:tabs>
        <w:jc w:val="both"/>
        <w:rPr>
          <w:b/>
        </w:rPr>
      </w:pPr>
      <w:r w:rsidRPr="009472E4">
        <w:rPr>
          <w:b/>
        </w:rPr>
        <w:t xml:space="preserve"> </w:t>
      </w:r>
      <w:r w:rsidR="003F035C" w:rsidRPr="009472E4">
        <w:rPr>
          <w:b/>
        </w:rPr>
        <w:t xml:space="preserve">Перечень </w:t>
      </w:r>
      <w:r w:rsidR="009B30CE" w:rsidRPr="009B30CE">
        <w:rPr>
          <w:b/>
        </w:rPr>
        <w:t>шифров сметной документации.</w:t>
      </w:r>
    </w:p>
    <w:tbl>
      <w:tblPr>
        <w:tblW w:w="9654" w:type="dxa"/>
        <w:tblInd w:w="93" w:type="dxa"/>
        <w:tblLayout w:type="fixed"/>
        <w:tblLook w:val="04A0" w:firstRow="1" w:lastRow="0" w:firstColumn="1" w:lastColumn="0" w:noHBand="0" w:noVBand="1"/>
      </w:tblPr>
      <w:tblGrid>
        <w:gridCol w:w="866"/>
        <w:gridCol w:w="2835"/>
        <w:gridCol w:w="3544"/>
        <w:gridCol w:w="1275"/>
        <w:gridCol w:w="1134"/>
      </w:tblGrid>
      <w:tr w:rsidR="00434131" w:rsidRPr="009472E4" w:rsidTr="00434131">
        <w:trPr>
          <w:trHeight w:val="315"/>
        </w:trPr>
        <w:tc>
          <w:tcPr>
            <w:tcW w:w="866" w:type="dxa"/>
            <w:tcBorders>
              <w:top w:val="single" w:sz="4" w:space="0" w:color="auto"/>
              <w:left w:val="single" w:sz="4" w:space="0" w:color="auto"/>
              <w:bottom w:val="single" w:sz="4" w:space="0" w:color="auto"/>
              <w:right w:val="single" w:sz="4" w:space="0" w:color="auto"/>
            </w:tcBorders>
          </w:tcPr>
          <w:p w:rsidR="00434131" w:rsidRPr="009472E4" w:rsidRDefault="00434131" w:rsidP="004E53F5">
            <w:pPr>
              <w:tabs>
                <w:tab w:val="left" w:pos="993"/>
              </w:tabs>
              <w:jc w:val="center"/>
            </w:pPr>
            <w:r w:rsidRPr="009472E4">
              <w:t>№ п/п</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34131" w:rsidRPr="009472E4" w:rsidRDefault="00434131" w:rsidP="00ED1185">
            <w:pPr>
              <w:tabs>
                <w:tab w:val="left" w:pos="993"/>
              </w:tabs>
              <w:jc w:val="both"/>
            </w:pPr>
            <w:r w:rsidRPr="009472E4">
              <w:t>Наименование объектов</w:t>
            </w:r>
            <w:r>
              <w:t xml:space="preserve"> и смет</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131" w:rsidRPr="009472E4" w:rsidRDefault="00434131" w:rsidP="00ED1185">
            <w:pPr>
              <w:tabs>
                <w:tab w:val="left" w:pos="993"/>
              </w:tabs>
              <w:jc w:val="both"/>
            </w:pPr>
            <w:r>
              <w:t>Наименование работ</w:t>
            </w:r>
          </w:p>
        </w:tc>
        <w:tc>
          <w:tcPr>
            <w:tcW w:w="1275" w:type="dxa"/>
            <w:tcBorders>
              <w:top w:val="single" w:sz="4" w:space="0" w:color="auto"/>
              <w:left w:val="single" w:sz="4" w:space="0" w:color="auto"/>
              <w:bottom w:val="single" w:sz="4" w:space="0" w:color="auto"/>
              <w:right w:val="single" w:sz="4" w:space="0" w:color="auto"/>
            </w:tcBorders>
          </w:tcPr>
          <w:p w:rsidR="00434131" w:rsidRDefault="00A65C48" w:rsidP="00ED1185">
            <w:pPr>
              <w:tabs>
                <w:tab w:val="left" w:pos="993"/>
              </w:tabs>
              <w:jc w:val="both"/>
            </w:pPr>
            <w:r>
              <w:t>ЕИ</w:t>
            </w:r>
          </w:p>
        </w:tc>
        <w:tc>
          <w:tcPr>
            <w:tcW w:w="1134" w:type="dxa"/>
            <w:tcBorders>
              <w:top w:val="single" w:sz="4" w:space="0" w:color="auto"/>
              <w:left w:val="single" w:sz="4" w:space="0" w:color="auto"/>
              <w:bottom w:val="single" w:sz="4" w:space="0" w:color="auto"/>
              <w:right w:val="single" w:sz="4" w:space="0" w:color="auto"/>
            </w:tcBorders>
          </w:tcPr>
          <w:p w:rsidR="00434131" w:rsidRDefault="00A65C48" w:rsidP="00ED1185">
            <w:pPr>
              <w:tabs>
                <w:tab w:val="left" w:pos="993"/>
              </w:tabs>
              <w:jc w:val="both"/>
            </w:pPr>
            <w:r>
              <w:t>Объем работ</w:t>
            </w:r>
          </w:p>
        </w:tc>
      </w:tr>
      <w:tr w:rsidR="00434131" w:rsidRPr="009472E4" w:rsidTr="00434131">
        <w:trPr>
          <w:trHeight w:val="315"/>
        </w:trPr>
        <w:tc>
          <w:tcPr>
            <w:tcW w:w="7245" w:type="dxa"/>
            <w:gridSpan w:val="3"/>
            <w:tcBorders>
              <w:top w:val="single" w:sz="4" w:space="0" w:color="auto"/>
              <w:left w:val="single" w:sz="4" w:space="0" w:color="auto"/>
              <w:bottom w:val="single" w:sz="4" w:space="0" w:color="auto"/>
              <w:right w:val="single" w:sz="4" w:space="0" w:color="auto"/>
            </w:tcBorders>
          </w:tcPr>
          <w:p w:rsidR="00434131" w:rsidRPr="00AB63A2" w:rsidRDefault="00434131" w:rsidP="00AB63A2">
            <w:pPr>
              <w:pStyle w:val="a6"/>
              <w:numPr>
                <w:ilvl w:val="0"/>
                <w:numId w:val="5"/>
              </w:numPr>
              <w:rPr>
                <w:b/>
                <w:bCs/>
                <w:color w:val="FF0000"/>
              </w:rPr>
            </w:pPr>
            <w:r w:rsidRPr="00AB63A2">
              <w:rPr>
                <w:b/>
                <w:bCs/>
              </w:rPr>
              <w:t>Обустройство куста скважин №5</w:t>
            </w:r>
          </w:p>
        </w:tc>
        <w:tc>
          <w:tcPr>
            <w:tcW w:w="1275" w:type="dxa"/>
            <w:tcBorders>
              <w:top w:val="single" w:sz="4" w:space="0" w:color="auto"/>
              <w:left w:val="single" w:sz="4" w:space="0" w:color="auto"/>
              <w:bottom w:val="single" w:sz="4" w:space="0" w:color="auto"/>
              <w:right w:val="single" w:sz="4" w:space="0" w:color="auto"/>
            </w:tcBorders>
          </w:tcPr>
          <w:p w:rsidR="00434131" w:rsidRPr="009472E4" w:rsidRDefault="00434131" w:rsidP="00431497">
            <w:pPr>
              <w:rPr>
                <w:b/>
                <w:bCs/>
              </w:rPr>
            </w:pPr>
          </w:p>
        </w:tc>
        <w:tc>
          <w:tcPr>
            <w:tcW w:w="1134" w:type="dxa"/>
            <w:tcBorders>
              <w:top w:val="single" w:sz="4" w:space="0" w:color="auto"/>
              <w:left w:val="single" w:sz="4" w:space="0" w:color="auto"/>
              <w:bottom w:val="single" w:sz="4" w:space="0" w:color="auto"/>
              <w:right w:val="single" w:sz="4" w:space="0" w:color="auto"/>
            </w:tcBorders>
          </w:tcPr>
          <w:p w:rsidR="00434131" w:rsidRPr="009472E4" w:rsidRDefault="00434131" w:rsidP="00431497">
            <w:pPr>
              <w:rPr>
                <w:b/>
                <w:bCs/>
              </w:rPr>
            </w:pP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72-15-02-36007-ГП-АС-СМ-02-03-01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Строительные работы. Приустьевая площадка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0,329</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72-15-02-36007-АС-3.1,3.2-СМ-02-03-02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Строительные работы. Емкость для сбора дождевых стоков, V=40м3</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2</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72-15-02-36007-НК-</w:t>
            </w:r>
            <w:r w:rsidR="000A43E4" w:rsidRPr="00A65C48">
              <w:rPr>
                <w:color w:val="000000" w:themeColor="text1"/>
                <w:sz w:val="22"/>
                <w:szCs w:val="22"/>
              </w:rPr>
              <w:t>3.1, 3.2</w:t>
            </w:r>
            <w:r w:rsidRPr="00A65C48">
              <w:rPr>
                <w:color w:val="000000" w:themeColor="text1"/>
                <w:sz w:val="22"/>
                <w:szCs w:val="22"/>
              </w:rPr>
              <w:t>-СМ-02-03-</w:t>
            </w:r>
            <w:r w:rsidR="000A43E4" w:rsidRPr="00A65C48">
              <w:rPr>
                <w:color w:val="000000" w:themeColor="text1"/>
                <w:sz w:val="22"/>
                <w:szCs w:val="22"/>
              </w:rPr>
              <w:t>03</w:t>
            </w:r>
            <w:r w:rsidR="0018720D">
              <w:rPr>
                <w:color w:val="000000" w:themeColor="text1"/>
                <w:sz w:val="22"/>
                <w:szCs w:val="22"/>
              </w:rPr>
              <w:t>_С03</w:t>
            </w:r>
            <w:r w:rsidR="000A43E4" w:rsidRPr="00A65C48">
              <w:rPr>
                <w:color w:val="000000" w:themeColor="text1"/>
                <w:sz w:val="22"/>
                <w:szCs w:val="22"/>
              </w:rPr>
              <w:t xml:space="preserve"> (</w:t>
            </w:r>
            <w:r w:rsidRPr="00A65C48">
              <w:rPr>
                <w:color w:val="000000" w:themeColor="text1"/>
                <w:sz w:val="22"/>
                <w:szCs w:val="22"/>
              </w:rPr>
              <w:t>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Монтаж. Емкость для сбора дождевых стоков, V=40м3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2</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72-15-02-36007-АС-22-СМ-02-03-04</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Строительные работы. Автономная туалетная кабина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72-15-02-36007-НК-22-СМ-02-03-05</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Монтаж. Автономная туалетная кабина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72-15-02-36007-АС-24.1...24.3-СМ-02-03-06</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Строительные работы. Прожекторная мачта высотой 25м с молниеприемником</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м3</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21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72-15-02-36007-ЭС-СМ-02-03-07</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Монтаж. Прожекторная мачта высотой 25м с молниеприемником</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2</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72-15-02-36007-АС-25.1...25.3-СМ-02-03-08</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Строительные работы. Щит пожарный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0,541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72-15-02-36007-ПГ-25.1,25.2-СМ-02-03-09</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Монтаж. Щит пожарный ЩП-В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2</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72-15-02-36007-ПГ-25.3-СМ-02-03-10</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Монтаж. Щит пожарный ЩП-Е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72-15-02-36007-АС-27-СМ-02-03-11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Строительные работы. Установка дозирования подачи реагента УДР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м3</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0,4</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72-15-02-36007-ТХ-СМ-02-03-12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Монтаж. Установка дозированной подачи реагента УДР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72-15-02-36007-АС-29-СМ-02-03-13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Строительные работы. Установка измерительная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0,35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72-15-02-36007-АС-32-СМ-02-03-14</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Строительные работы. Блок автоматики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0,62</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72-15-02-36007-ТХ-СМ-02-03-15</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Монтаж. Установка измерительная, блок автоматики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2</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72-15-02-36007-АС-30-СМ-02-03-16</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Строительные работы. Установка дозирования химреагента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0,437</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w:t>
            </w:r>
            <w:r w:rsidRPr="00A65C48">
              <w:rPr>
                <w:color w:val="000000" w:themeColor="text1"/>
                <w:sz w:val="22"/>
                <w:szCs w:val="22"/>
              </w:rPr>
              <w:lastRenderedPageBreak/>
              <w:t>03-17</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3A4E19">
            <w:pPr>
              <w:rPr>
                <w:bCs/>
                <w:color w:val="000000" w:themeColor="text1"/>
                <w:sz w:val="22"/>
                <w:szCs w:val="22"/>
              </w:rPr>
            </w:pPr>
            <w:r w:rsidRPr="00A65C48">
              <w:rPr>
                <w:bCs/>
                <w:color w:val="000000" w:themeColor="text1"/>
                <w:sz w:val="22"/>
                <w:szCs w:val="22"/>
              </w:rPr>
              <w:lastRenderedPageBreak/>
              <w:t xml:space="preserve">Монтаж. Установка дозирования </w:t>
            </w:r>
            <w:r w:rsidRPr="00A65C48">
              <w:rPr>
                <w:bCs/>
                <w:color w:val="000000" w:themeColor="text1"/>
                <w:sz w:val="22"/>
                <w:szCs w:val="22"/>
              </w:rPr>
              <w:lastRenderedPageBreak/>
              <w:t xml:space="preserve">химреагента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lastRenderedPageBreak/>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lastRenderedPageBreak/>
              <w:t>1.18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72-15-02-36007-АС-31-СМ-02-03-18</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Строительные работы. Емкость подземная горизонтальная дренажная 8м3</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1.19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72-15-02-36007-ТХ-СМ-02-03-19</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Монтаж. Емкость подземная горизонтальная дренажная V=8м3</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72-15-02-36007-АС-33,33.1-СМ-02-03-20</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Строительные работы. Площадка КТП, станций управления (СУ), трансформаторов ТМПН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19,405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72-15-02-36007-ЭС-СМ-02-03-21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Монтаж. КТП</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72-15-02-36007-ТХ-ЭС-АС-СМ-02-03-22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Строительные работы. Сети электрические. Сети технологические</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13,096</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72-15-02-36007-ЭС-СМ-02-03-23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3A4E19">
            <w:pPr>
              <w:rPr>
                <w:bCs/>
                <w:color w:val="000000" w:themeColor="text1"/>
                <w:sz w:val="22"/>
                <w:szCs w:val="22"/>
              </w:rPr>
            </w:pPr>
            <w:r w:rsidRPr="00A65C48">
              <w:rPr>
                <w:bCs/>
                <w:color w:val="000000" w:themeColor="text1"/>
                <w:sz w:val="22"/>
                <w:szCs w:val="22"/>
              </w:rPr>
              <w:t>Внутрипл</w:t>
            </w:r>
            <w:r w:rsidR="00E15453">
              <w:rPr>
                <w:bCs/>
                <w:color w:val="000000" w:themeColor="text1"/>
                <w:sz w:val="22"/>
                <w:szCs w:val="22"/>
              </w:rPr>
              <w:t>ощадочные сети электрические.  1-я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3735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72-15-02-36007-НК-АС-СМ-02-03-24</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Строительные работы. Колодцы. Наружные сети канализации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72-15-02-36007-НК-СМ-02-03-25</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Канализация производственно-дождевая (КЗК2). Наружные сети канализации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17</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72-15-02-36007-ТХ-СМ-02-03-26</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162</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72-15-02-36007-АК-СМ-02-03-27</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72-15-02-36007-СОТ-СМ-02-02-28</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Система охранного телевидения</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1.29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72-15-02-36007-СС-СМ-02-03-29</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связи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72-15-02-36007-ОПС-СМ-02-03-30</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Охранно-пожарная сигнализация</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72-15-02-36007-АС-СМ-02-03-31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Строительные работы. Ограждение шламового амбара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420</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72-15-02-36007-ГП-СМ-02-03-32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Благоустройство территории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72-15-02-36007-ЭС-ПНР-СМ-09-02-01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1-я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72-15-02-36007-ТХ-СМ-02-04-01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2-я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51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 xml:space="preserve">72-15-02-36007-АК-СМ-02-04-02 </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  2-я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72-15-02-36007-ЭС-СМ-02-04-03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2-я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465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72-15-02-36007-ТХ-СМ-02-05-01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3-я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60</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72-15-02-36007-АК-СМ-02-05-02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   3-я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72-15-02-36007-ЭС-СМ-02-05-03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3-я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525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72-15-02-36007-ТХ-СМ-02-06-01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4-я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76</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72-15-02-36007-АК-СМ-02-06-02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   4-я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72-15-02-36007-ЭС-СМ-02-06-03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4-я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525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72-15-02-36007-ТХ-СМ-02-07-01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5-я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91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72-15-02-36007-АК-СМ-02-07-02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   5-я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lastRenderedPageBreak/>
              <w:t>1.45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72-15-02-36007-ЭС-СМ-02-07-03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5-я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704</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72-15-02-36007-ТХ-СМ-02-08-01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6-я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106</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72-15-02-36007-АК-СМ-02-08-02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6-я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72-15-02-36007-ЭС-СМ-02-08-03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6-я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585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1.49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72-15-02-36007-ТХ-СМ-02-09-01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7-я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126</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72-15-02-36007-АК-СМ-02-09-02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7-я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72-15-02-36007-ЭС-СМ-02-09-03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7-я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645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72-15-02-36007-ТХ-СМ-02-10-01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8-я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146</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72-15-02-36007-АК-СМ-02-10-02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8-я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72-15-02-36007-ЭС-СМ-02-10-03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8-я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1075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72-15-02-36007-АС-24.2-СМ-02-10-04</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 xml:space="preserve">Строительные работы. Прожекторная мачта высотой 25м с молниеприемником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м3</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10</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72-15-02-36007-ЭС-СМ-02-10-05</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Монтаж. Прожекторная мачта высотой 25м с молниеприемником</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72-15-02-36007-ТХ-СМ-02-11-01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9-я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161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72-15-02-36007-АК-СМ-02-11-02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9-я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1.59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72-15-02-36007-ЭС-СМ-02-11-03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9-я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995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72-15-02-36007-ТХ-СМ-02-12-01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10-я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166</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72-15-02-36007-АК-СМ-02-12-02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10-я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72-15-02-36007-ЭС-СМ-02-12-03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10-я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705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72-15-02-36007-ТХ-СМ-02-12-01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11-я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166</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72-15-02-36007-АК-СМ-02-12-02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11-я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72-15-02-36007-ЭС-СМ-02-12-03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11-я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705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72-15-02-36007-ТХ-СМ-02-12-01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Сети технологические.    12-я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166</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72-15-02-36007-АК-СМ-02-12-02</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Автоматизация комплексная 12-я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72-15-02-36007-ЭС-СМ-02-12-03</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Внутриплощадочные сети электрические.   12-я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705</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1.69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72-15-02-36007-ЭС-ПНР-СМ-09-03-01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2-я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72-15-02-36007-ЭС-ПНР-СМ-09-04-01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3-я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72-15-02-36007-ЭС-ПНР-СМ-09-05-01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4-я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72-15-02-36007-ЭС-ПНР-СМ-09-06-01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5-я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72-15-02-36007-ЭС-ПНР-СМ-09-07-01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6-я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lastRenderedPageBreak/>
              <w:t>1.74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72-15-02-36007-ЭС-ПНР-СМ-09-08-01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7-я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72-15-02-36007-ЭС-ПНР-СМ-09-09-01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8-я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72-15-02-36007-ЭС-ПНР-СМ-09-10-01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9-я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72-15-02-36007-ЭС-ПНР-СМ-09-11-01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10-я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72-15-02-36007-ЭС-ПНР-СМ-09-11-01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11-я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A65C48" w:rsidRPr="00A65C48" w:rsidTr="00A65C48">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tabs>
                <w:tab w:val="left" w:pos="993"/>
              </w:tabs>
              <w:jc w:val="center"/>
              <w:rPr>
                <w:color w:val="000000" w:themeColor="text1"/>
                <w:sz w:val="22"/>
                <w:szCs w:val="22"/>
              </w:rPr>
            </w:pPr>
            <w:r w:rsidRPr="00A65C48">
              <w:rPr>
                <w:color w:val="000000" w:themeColor="text1"/>
                <w:sz w:val="22"/>
                <w:szCs w:val="22"/>
              </w:rPr>
              <w:t>1.79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tabs>
                <w:tab w:val="left" w:pos="993"/>
              </w:tabs>
              <w:rPr>
                <w:color w:val="000000" w:themeColor="text1"/>
                <w:sz w:val="22"/>
                <w:szCs w:val="22"/>
              </w:rPr>
            </w:pPr>
            <w:r w:rsidRPr="00A65C48">
              <w:rPr>
                <w:color w:val="000000" w:themeColor="text1"/>
                <w:sz w:val="22"/>
                <w:szCs w:val="22"/>
              </w:rPr>
              <w:t>72-15-02-36007-ЭС-ПНР-СМ-09-11-01</w:t>
            </w:r>
            <w:r w:rsidR="0018720D">
              <w:rPr>
                <w:color w:val="000000" w:themeColor="text1"/>
                <w:sz w:val="22"/>
                <w:szCs w:val="22"/>
              </w:rPr>
              <w:t>_С03</w:t>
            </w:r>
            <w:r w:rsidRPr="00A65C48">
              <w:rPr>
                <w:color w:val="000000" w:themeColor="text1"/>
                <w:sz w:val="22"/>
                <w:szCs w:val="22"/>
              </w:rPr>
              <w:t xml:space="preserve"> (аналог)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65C48" w:rsidRPr="00A65C48" w:rsidRDefault="00A65C48" w:rsidP="00A65C48">
            <w:pPr>
              <w:rPr>
                <w:bCs/>
                <w:color w:val="000000" w:themeColor="text1"/>
                <w:sz w:val="22"/>
                <w:szCs w:val="22"/>
              </w:rPr>
            </w:pPr>
            <w:r w:rsidRPr="00A65C48">
              <w:rPr>
                <w:bCs/>
                <w:color w:val="000000" w:themeColor="text1"/>
                <w:sz w:val="22"/>
                <w:szCs w:val="22"/>
              </w:rPr>
              <w:t>Пусконаладочные работы.  12-я скважина</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65C48" w:rsidRPr="00A65C48" w:rsidRDefault="00A65C48" w:rsidP="00A65C48">
            <w:pPr>
              <w:rPr>
                <w:bCs/>
                <w:color w:val="000000" w:themeColor="text1"/>
                <w:sz w:val="22"/>
                <w:szCs w:val="22"/>
              </w:rPr>
            </w:pPr>
            <w:r w:rsidRPr="00A65C48">
              <w:rPr>
                <w:bCs/>
                <w:color w:val="000000" w:themeColor="text1"/>
                <w:sz w:val="22"/>
                <w:szCs w:val="22"/>
              </w:rPr>
              <w:t>1</w:t>
            </w:r>
          </w:p>
        </w:tc>
      </w:tr>
      <w:tr w:rsidR="00434131" w:rsidRPr="009472E4" w:rsidTr="00434131">
        <w:trPr>
          <w:trHeight w:val="315"/>
        </w:trPr>
        <w:tc>
          <w:tcPr>
            <w:tcW w:w="7245" w:type="dxa"/>
            <w:gridSpan w:val="3"/>
            <w:tcBorders>
              <w:top w:val="single" w:sz="4" w:space="0" w:color="auto"/>
              <w:left w:val="single" w:sz="4" w:space="0" w:color="auto"/>
              <w:bottom w:val="single" w:sz="4" w:space="0" w:color="auto"/>
              <w:right w:val="single" w:sz="4" w:space="0" w:color="auto"/>
            </w:tcBorders>
          </w:tcPr>
          <w:p w:rsidR="00434131" w:rsidRPr="00AB63A2" w:rsidRDefault="00434131" w:rsidP="00AB63A2">
            <w:pPr>
              <w:pStyle w:val="a6"/>
              <w:numPr>
                <w:ilvl w:val="0"/>
                <w:numId w:val="5"/>
              </w:numPr>
              <w:rPr>
                <w:b/>
                <w:color w:val="FF0000"/>
              </w:rPr>
            </w:pPr>
            <w:r w:rsidRPr="00AB63A2">
              <w:rPr>
                <w:b/>
              </w:rPr>
              <w:t>Обустройство куста скважин №7</w:t>
            </w:r>
            <w:r w:rsidRPr="00AB63A2">
              <w:rPr>
                <w:b/>
                <w:color w:val="FF0000"/>
              </w:rPr>
              <w:tab/>
            </w:r>
          </w:p>
        </w:tc>
        <w:tc>
          <w:tcPr>
            <w:tcW w:w="1275" w:type="dxa"/>
            <w:tcBorders>
              <w:top w:val="single" w:sz="4" w:space="0" w:color="auto"/>
              <w:left w:val="single" w:sz="4" w:space="0" w:color="auto"/>
              <w:bottom w:val="single" w:sz="4" w:space="0" w:color="auto"/>
              <w:right w:val="single" w:sz="4" w:space="0" w:color="auto"/>
            </w:tcBorders>
          </w:tcPr>
          <w:p w:rsidR="00434131" w:rsidRPr="009472E4" w:rsidRDefault="00434131" w:rsidP="00C91F41">
            <w:pPr>
              <w:rPr>
                <w:b/>
              </w:rPr>
            </w:pPr>
          </w:p>
        </w:tc>
        <w:tc>
          <w:tcPr>
            <w:tcW w:w="1134" w:type="dxa"/>
            <w:tcBorders>
              <w:top w:val="single" w:sz="4" w:space="0" w:color="auto"/>
              <w:left w:val="single" w:sz="4" w:space="0" w:color="auto"/>
              <w:bottom w:val="single" w:sz="4" w:space="0" w:color="auto"/>
              <w:right w:val="single" w:sz="4" w:space="0" w:color="auto"/>
            </w:tcBorders>
          </w:tcPr>
          <w:p w:rsidR="00434131" w:rsidRPr="009472E4" w:rsidRDefault="00434131" w:rsidP="00C91F41">
            <w:pPr>
              <w:rPr>
                <w:b/>
              </w:rPr>
            </w:pP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72-15-02-36007-ГП-АС-СМ-02-03-01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Приустьевая площадка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0,329</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72-15-02-36007-АС-3.1,</w:t>
            </w:r>
            <w:r w:rsidR="00866DC6">
              <w:rPr>
                <w:color w:val="000000" w:themeColor="text1"/>
                <w:sz w:val="22"/>
                <w:szCs w:val="22"/>
              </w:rPr>
              <w:t xml:space="preserve"> </w:t>
            </w:r>
            <w:r w:rsidRPr="00434131">
              <w:rPr>
                <w:color w:val="000000" w:themeColor="text1"/>
                <w:sz w:val="22"/>
                <w:szCs w:val="22"/>
              </w:rPr>
              <w:t>3.2-СМ-02-03-02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Емкость для сбора дождевых стоков, V=40м3 (п.3.1,</w:t>
            </w:r>
            <w:r w:rsidR="00866DC6">
              <w:rPr>
                <w:bCs/>
                <w:color w:val="000000" w:themeColor="text1"/>
                <w:sz w:val="22"/>
                <w:szCs w:val="22"/>
              </w:rPr>
              <w:t xml:space="preserve"> </w:t>
            </w:r>
            <w:r w:rsidRPr="00434131">
              <w:rPr>
                <w:bCs/>
                <w:color w:val="000000" w:themeColor="text1"/>
                <w:sz w:val="22"/>
                <w:szCs w:val="22"/>
              </w:rPr>
              <w:t>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2</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72-15-02-36007-НК-3.1,</w:t>
            </w:r>
            <w:r w:rsidR="00866DC6">
              <w:rPr>
                <w:color w:val="000000" w:themeColor="text1"/>
                <w:sz w:val="22"/>
                <w:szCs w:val="22"/>
              </w:rPr>
              <w:t xml:space="preserve"> </w:t>
            </w:r>
            <w:r w:rsidRPr="00434131">
              <w:rPr>
                <w:color w:val="000000" w:themeColor="text1"/>
                <w:sz w:val="22"/>
                <w:szCs w:val="22"/>
              </w:rPr>
              <w:t>3.2-СМ-02-03-03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Емкость для сбора дождевых стоков, V=40м3 (п.3.1,</w:t>
            </w:r>
            <w:r w:rsidR="00866DC6">
              <w:rPr>
                <w:bCs/>
                <w:color w:val="000000" w:themeColor="text1"/>
                <w:sz w:val="22"/>
                <w:szCs w:val="22"/>
              </w:rPr>
              <w:t xml:space="preserve"> </w:t>
            </w:r>
            <w:r w:rsidRPr="00434131">
              <w:rPr>
                <w:bCs/>
                <w:color w:val="000000" w:themeColor="text1"/>
                <w:sz w:val="22"/>
                <w:szCs w:val="22"/>
              </w:rPr>
              <w:t>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2</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72-15-02-36007-АС-22-СМ-02-03-04</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Автономная туалетная кабина (п.22)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72-15-02-36007-НК-22-СМ-02-03-05</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Автономная туалетная кабина (п.22)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72-15-02-36007-АС-24.1...24.3-СМ-02-03-06</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Прожекторная мачта высотой 25м с молниеприемником (п.24.1, 24.3)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21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72-15-02-36007-ЭС-СМ-02-03-07</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Прожекторная мачта высотой 25м с молниеприемником (п.24.1, 24.3)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2</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72-15-02-36007-АС-25.1...25.3-СМ-02-03-08</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Щит пожарный (п.25.1...25.3)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0,541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72-15-02-36007-ПГ-</w:t>
            </w:r>
            <w:r w:rsidR="000A43E4" w:rsidRPr="00434131">
              <w:rPr>
                <w:color w:val="000000" w:themeColor="text1"/>
                <w:sz w:val="22"/>
                <w:szCs w:val="22"/>
              </w:rPr>
              <w:t>25.1, 25.2</w:t>
            </w:r>
            <w:r w:rsidRPr="00434131">
              <w:rPr>
                <w:color w:val="000000" w:themeColor="text1"/>
                <w:sz w:val="22"/>
                <w:szCs w:val="22"/>
              </w:rPr>
              <w:t>-СМ-02-03-09</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Щит пожарный ЩП-В (п.25.1,25.2)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2</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72-15-02-36007-ПГ-25.3-СМ-02-03-10</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Щит пожарный ЩП-Е (п.25.3)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72-15-02-36007-АС-27-СМ-02-03-11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Установка дозирования подачи реагента УДР (п.27)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0,4</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72-15-02-36007-ТХ-СМ-02-03-12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Установка дозированной подачи реагента УДР (п.27)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72-15-02-36007-АС-29-СМ-02-03-13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Установка измерительная (п.29)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0,35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72-15-02-36007-АС-32-СМ-02-03-14</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Блок автоматики (п.32)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0,62</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72-15-02-36007-ТХ-СМ-02-03-15</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Установка измерительная (п.29), блок автоматики (п.32)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2</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72-15-02-36007-АС-30-СМ-02-03-16</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Установка дозирования химреагента (п.30)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0,437</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72-15-02-36007-ТХ-СМ-02-03-17</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Установка дозирования химреагента (п.30)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72-15-02-36007-АС-31-СМ-02-03-18</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Емкость подземная горизонтальная дренажная 8м3 (п.31)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2.19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72-15-02-36007-ТХ-СМ-02-03-19</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 xml:space="preserve">Монтаж. Емкость подземная горизонтальная дренажная V=8м3 </w:t>
            </w:r>
            <w:r w:rsidRPr="00434131">
              <w:rPr>
                <w:bCs/>
                <w:color w:val="000000" w:themeColor="text1"/>
                <w:sz w:val="22"/>
                <w:szCs w:val="22"/>
              </w:rPr>
              <w:lastRenderedPageBreak/>
              <w:t>(п.31)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lastRenderedPageBreak/>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lastRenderedPageBreak/>
              <w:t>2.20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w:t>
            </w:r>
            <w:r w:rsidR="000A43E4" w:rsidRPr="00434131">
              <w:rPr>
                <w:color w:val="000000" w:themeColor="text1"/>
                <w:sz w:val="22"/>
                <w:szCs w:val="22"/>
              </w:rPr>
              <w:t>33, 33.1</w:t>
            </w:r>
            <w:r w:rsidRPr="00434131">
              <w:rPr>
                <w:color w:val="000000" w:themeColor="text1"/>
                <w:sz w:val="22"/>
                <w:szCs w:val="22"/>
              </w:rPr>
              <w:t>-СМ-02-03-20</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Площадка КТП, станций управления (СУ), трансформаторов ТМПН (п.33)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19,405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72-15-02-36007-ЭС-СМ-02-03-21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КТП (п.33.1)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72-15-02-36007-ТХ-ЭС-АС-СМ-02-03-22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Сети электрические. Сети технологические</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тн.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13,096</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72-15-02-36007-ЭС-СМ-02-03-23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Куст скважин №7. 4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3735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72-15-02-36007-НК-АС-СМ-02-03-24</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Колодцы. Наружные сети канализации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72-15-02-36007-НК-СМ-02-03-25</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Канализация производственно-дождевая (КЗК2). Наружные сети канализации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17</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72-15-02-36007-ТХ-СМ-02-03-26</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162</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72-15-02-36007-АК-СМ-02-03-27</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72-15-02-36007-СОТ-СМ-02-02-28</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Система охранного телевидения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2.29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72-15-02-36007-СС-СМ-02-03-29</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связи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72-15-02-36007-ОПС-СМ-02-03-30</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Охранно-пожарная сигнализация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72-15-02-36007-АС-СМ-02-03-31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Ограждение шламового амбара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420</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72-15-02-36007-ГП-СМ-02-03-32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Благоустройство территории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72-15-02-36007-ЭС-ПНР-СМ-09-02-01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4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72-15-02-36007-ТХ-СМ-02-04-01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5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51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72-15-02-36007-АК-СМ-02-04-02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(скв.1.2). Куст скважин №7. 5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72-15-02-36007-ЭС-СМ-02-04-03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5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465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72-15-02-36007-ТХ-СМ-02-05-01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6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60</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72-15-02-36007-АК-СМ-02-05-02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(скв.1.3). Куст скважин №7. 6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72-15-02-36007-ЭС-СМ-02-05-03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Куст скважин №7. 6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525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72-15-02-36007-ТХ-СМ-02-06-01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7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76</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72-15-02-36007-АК-СМ-02-06-02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(скв.1.4). Куст скважин №7. 7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72-15-02-36007-ЭС-СМ-02-06-03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Куст скважин №7. 7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525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72-15-02-36007-ТХ-СМ-02-07-01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8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91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72-15-02-36007-АК-СМ-02-07-02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(скв.1.5). Куст скважин №7. 8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72-15-02-36007-ЭС-СМ-02-07-03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 xml:space="preserve">Внутриплощадочные сети электрические. Куст скважин №7. </w:t>
            </w:r>
            <w:r w:rsidRPr="00434131">
              <w:rPr>
                <w:bCs/>
                <w:color w:val="000000" w:themeColor="text1"/>
                <w:sz w:val="22"/>
                <w:szCs w:val="22"/>
              </w:rPr>
              <w:lastRenderedPageBreak/>
              <w:t>8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lastRenderedPageBreak/>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704</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lastRenderedPageBreak/>
              <w:t>2.46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72-15-02-36007-ТХ-СМ-02-08-01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9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106</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72-15-02-36007-АК-СМ-02-08-02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(скв.1.6). Куст скважин №7. 9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72-15-02-36007-ЭС-СМ-02-08-03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Куст скважин №7. 9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585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2.49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72-15-02-36007-ТХ-СМ-02-09-01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10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126</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72-15-02-36007-АК-СМ-02-09-02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(скв.1.7). Куст скважин №7. 10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72-15-02-36007-ЭС-СМ-02-09-03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Куст скважин №7. 10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645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72-15-02-36007-ТХ-СМ-02-10-01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11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146</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72-15-02-36007-АК-СМ-02-10-02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(скв.1.8). Куст скважин №7. 11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72-15-02-36007-ЭС-СМ-02-10-03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Куст скважин №7. 11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1075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72-15-02-36007-АС-24.2-СМ-02-10-04</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Строительные работы. Прожекторная мачта высотой 25м с молниеприемником (п.24.2)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10</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72-15-02-36007-ЭС-СМ-02-10-05</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Монтаж. Прожекторная мачта высотой 25м с молниеприемником (п.24.2)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72-15-02-36007-ТХ-СМ-02-11-01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12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161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72-15-02-36007-АК-СМ-02-11-02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(скв.1.9). Куст скважин №7. 12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2.59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72-15-02-36007-ЭС-СМ-02-11-03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Куст скважин №7. 12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995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72-15-02-36007-ТХ-СМ-02-12-01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Сети технологические. Куст скважин №7. 13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166</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72-15-02-36007-АК-СМ-02-12-02</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Автоматизация комплексная (скв.1.10). Куст скважин №7. 13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72-15-02-36007-ЭС-СМ-02-12-03</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Внутриплощадочные сети электрические. Куст скважин №7. 13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705</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72-15-02-36007-ЭС-ПНР-СМ-09-03-01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5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72-15-02-36007-ЭС-ПНР-СМ-09-04-01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6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72-15-02-36007-ЭС-ПНР-СМ-09-05-01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7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72-15-02-36007-ЭС-ПНР-СМ-09-06-01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8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72-15-02-36007-ЭС-ПНР-СМ-09-07-01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9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72-15-02-36007-ЭС-ПНР-СМ-09-08-01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10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2.69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w:t>
            </w:r>
            <w:r w:rsidRPr="00434131">
              <w:rPr>
                <w:color w:val="000000" w:themeColor="text1"/>
                <w:sz w:val="22"/>
                <w:szCs w:val="22"/>
              </w:rPr>
              <w:lastRenderedPageBreak/>
              <w:t>СМ-09-09-01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lastRenderedPageBreak/>
              <w:t xml:space="preserve">Пусконаладочные работы. Куст </w:t>
            </w:r>
            <w:r w:rsidRPr="00434131">
              <w:rPr>
                <w:bCs/>
                <w:color w:val="000000" w:themeColor="text1"/>
                <w:sz w:val="22"/>
                <w:szCs w:val="22"/>
              </w:rPr>
              <w:lastRenderedPageBreak/>
              <w:t>скважин №7. 11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lastRenderedPageBreak/>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lastRenderedPageBreak/>
              <w:t>2.70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72-15-02-36007-ЭС-ПНР-СМ-09-10-01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12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r w:rsidR="00434131" w:rsidRPr="00434131" w:rsidTr="00434131">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FFFFFF"/>
          </w:tcPr>
          <w:p w:rsidR="00434131" w:rsidRPr="00434131" w:rsidRDefault="00434131" w:rsidP="00434131">
            <w:pPr>
              <w:tabs>
                <w:tab w:val="left" w:pos="993"/>
              </w:tabs>
              <w:jc w:val="center"/>
              <w:rPr>
                <w:color w:val="000000" w:themeColor="text1"/>
                <w:sz w:val="22"/>
                <w:szCs w:val="22"/>
              </w:rPr>
            </w:pPr>
            <w:r w:rsidRPr="00434131">
              <w:rPr>
                <w:color w:val="000000" w:themeColor="text1"/>
                <w:sz w:val="22"/>
                <w:szCs w:val="22"/>
              </w:rPr>
              <w:t>2.71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tabs>
                <w:tab w:val="left" w:pos="993"/>
              </w:tabs>
              <w:rPr>
                <w:color w:val="000000" w:themeColor="text1"/>
                <w:sz w:val="22"/>
                <w:szCs w:val="22"/>
              </w:rPr>
            </w:pPr>
            <w:r w:rsidRPr="00434131">
              <w:rPr>
                <w:color w:val="000000" w:themeColor="text1"/>
                <w:sz w:val="22"/>
                <w:szCs w:val="22"/>
              </w:rPr>
              <w:t>72-15-02-36007-ЭС-ПНР-СМ-09-11-01</w:t>
            </w:r>
            <w:r w:rsidR="0018720D">
              <w:rPr>
                <w:color w:val="000000" w:themeColor="text1"/>
                <w:sz w:val="22"/>
                <w:szCs w:val="22"/>
              </w:rPr>
              <w:t>_С03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4131" w:rsidRPr="00434131" w:rsidRDefault="00434131" w:rsidP="00434131">
            <w:pPr>
              <w:rPr>
                <w:bCs/>
                <w:color w:val="000000" w:themeColor="text1"/>
                <w:sz w:val="22"/>
                <w:szCs w:val="22"/>
              </w:rPr>
            </w:pPr>
            <w:r w:rsidRPr="00434131">
              <w:rPr>
                <w:bCs/>
                <w:color w:val="000000" w:themeColor="text1"/>
                <w:sz w:val="22"/>
                <w:szCs w:val="22"/>
              </w:rPr>
              <w:t>Пусконаладочные работы. Куст скважин №7. 13 этап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кмп.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4131" w:rsidRPr="00434131" w:rsidRDefault="00434131" w:rsidP="00434131">
            <w:pPr>
              <w:rPr>
                <w:bCs/>
                <w:color w:val="000000" w:themeColor="text1"/>
                <w:sz w:val="22"/>
                <w:szCs w:val="22"/>
              </w:rPr>
            </w:pPr>
            <w:r w:rsidRPr="00434131">
              <w:rPr>
                <w:bCs/>
                <w:color w:val="000000" w:themeColor="text1"/>
                <w:sz w:val="22"/>
                <w:szCs w:val="22"/>
              </w:rPr>
              <w:t>1</w:t>
            </w:r>
          </w:p>
        </w:tc>
      </w:tr>
    </w:tbl>
    <w:p w:rsidR="00A53334" w:rsidRPr="00AB63A2"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AB63A2">
        <w:rPr>
          <w:rFonts w:ascii="Times New Roman" w:hAnsi="Times New Roman"/>
        </w:rPr>
        <w:t>Сроки строительства (работ, услуг).</w:t>
      </w:r>
    </w:p>
    <w:p w:rsidR="003F035C" w:rsidRPr="00AB63A2" w:rsidRDefault="00A53334" w:rsidP="00621FAF">
      <w:pPr>
        <w:pStyle w:val="2"/>
        <w:tabs>
          <w:tab w:val="num" w:pos="142"/>
          <w:tab w:val="left" w:pos="567"/>
        </w:tabs>
        <w:spacing w:line="240" w:lineRule="auto"/>
        <w:ind w:left="0" w:firstLine="709"/>
        <w:jc w:val="both"/>
        <w:rPr>
          <w:rFonts w:ascii="Times New Roman" w:hAnsi="Times New Roman"/>
        </w:rPr>
      </w:pPr>
      <w:r w:rsidRPr="00AB63A2">
        <w:rPr>
          <w:rFonts w:ascii="Times New Roman" w:hAnsi="Times New Roman"/>
          <w:b w:val="0"/>
          <w:lang w:val="ru-RU"/>
        </w:rPr>
        <w:t>Срок строительства</w:t>
      </w:r>
      <w:r w:rsidR="003F035C" w:rsidRPr="00AB63A2">
        <w:rPr>
          <w:rFonts w:ascii="Times New Roman" w:hAnsi="Times New Roman"/>
          <w:b w:val="0"/>
        </w:rPr>
        <w:t xml:space="preserve"> с </w:t>
      </w:r>
      <w:r w:rsidR="0078153B" w:rsidRPr="00AB63A2">
        <w:rPr>
          <w:rFonts w:ascii="Times New Roman" w:hAnsi="Times New Roman"/>
          <w:b w:val="0"/>
          <w:lang w:val="ru-RU"/>
        </w:rPr>
        <w:t>01</w:t>
      </w:r>
      <w:r w:rsidR="00AB63A2" w:rsidRPr="00AB63A2">
        <w:rPr>
          <w:rFonts w:ascii="Times New Roman" w:hAnsi="Times New Roman"/>
          <w:b w:val="0"/>
          <w:bCs w:val="0"/>
        </w:rPr>
        <w:t>.</w:t>
      </w:r>
      <w:r w:rsidR="00AB63A2" w:rsidRPr="00AB63A2">
        <w:rPr>
          <w:rFonts w:ascii="Times New Roman" w:hAnsi="Times New Roman"/>
          <w:b w:val="0"/>
          <w:bCs w:val="0"/>
          <w:lang w:val="ru-RU"/>
        </w:rPr>
        <w:t>10</w:t>
      </w:r>
      <w:r w:rsidR="003F035C" w:rsidRPr="00AB63A2">
        <w:rPr>
          <w:rFonts w:ascii="Times New Roman" w:hAnsi="Times New Roman"/>
          <w:b w:val="0"/>
          <w:bCs w:val="0"/>
        </w:rPr>
        <w:t>.201</w:t>
      </w:r>
      <w:r w:rsidR="00AD34D3" w:rsidRPr="00AB63A2">
        <w:rPr>
          <w:rFonts w:ascii="Times New Roman" w:hAnsi="Times New Roman"/>
          <w:b w:val="0"/>
          <w:bCs w:val="0"/>
          <w:lang w:val="ru-RU"/>
        </w:rPr>
        <w:t>6</w:t>
      </w:r>
      <w:r w:rsidR="003F035C" w:rsidRPr="00AB63A2">
        <w:rPr>
          <w:rFonts w:ascii="Times New Roman" w:hAnsi="Times New Roman"/>
          <w:b w:val="0"/>
          <w:bCs w:val="0"/>
        </w:rPr>
        <w:t xml:space="preserve"> г. по </w:t>
      </w:r>
      <w:r w:rsidR="00AB63A2" w:rsidRPr="00AB63A2">
        <w:rPr>
          <w:rFonts w:ascii="Times New Roman" w:hAnsi="Times New Roman"/>
          <w:b w:val="0"/>
          <w:bCs w:val="0"/>
          <w:lang w:val="ru-RU"/>
        </w:rPr>
        <w:t>31</w:t>
      </w:r>
      <w:r w:rsidR="003F035C" w:rsidRPr="00AB63A2">
        <w:rPr>
          <w:rFonts w:ascii="Times New Roman" w:hAnsi="Times New Roman"/>
          <w:b w:val="0"/>
          <w:bCs w:val="0"/>
        </w:rPr>
        <w:t>.</w:t>
      </w:r>
      <w:r w:rsidR="00AB63A2" w:rsidRPr="00AB63A2">
        <w:rPr>
          <w:rFonts w:ascii="Times New Roman" w:hAnsi="Times New Roman"/>
          <w:b w:val="0"/>
          <w:bCs w:val="0"/>
          <w:lang w:val="ru-RU"/>
        </w:rPr>
        <w:t>12</w:t>
      </w:r>
      <w:r w:rsidR="003F035C" w:rsidRPr="00AB63A2">
        <w:rPr>
          <w:rFonts w:ascii="Times New Roman" w:hAnsi="Times New Roman"/>
          <w:b w:val="0"/>
          <w:bCs w:val="0"/>
        </w:rPr>
        <w:t>.201</w:t>
      </w:r>
      <w:r w:rsidR="00AB63A2" w:rsidRPr="00AB63A2">
        <w:rPr>
          <w:rFonts w:ascii="Times New Roman" w:hAnsi="Times New Roman"/>
          <w:b w:val="0"/>
          <w:bCs w:val="0"/>
          <w:lang w:val="ru-RU"/>
        </w:rPr>
        <w:t>8</w:t>
      </w:r>
      <w:r w:rsidR="003F035C" w:rsidRPr="00AB63A2">
        <w:rPr>
          <w:rFonts w:ascii="Times New Roman" w:hAnsi="Times New Roman"/>
          <w:b w:val="0"/>
          <w:bCs w:val="0"/>
        </w:rPr>
        <w:t xml:space="preserve"> г.</w:t>
      </w:r>
    </w:p>
    <w:p w:rsidR="003F035C" w:rsidRPr="00AB63A2" w:rsidRDefault="00377EF1" w:rsidP="00621FAF">
      <w:pPr>
        <w:pStyle w:val="2"/>
        <w:tabs>
          <w:tab w:val="num" w:pos="142"/>
          <w:tab w:val="left" w:pos="993"/>
        </w:tabs>
        <w:spacing w:line="240" w:lineRule="auto"/>
        <w:ind w:left="0" w:firstLine="709"/>
        <w:jc w:val="both"/>
        <w:rPr>
          <w:rFonts w:ascii="Times New Roman" w:hAnsi="Times New Roman"/>
          <w:b w:val="0"/>
        </w:rPr>
      </w:pPr>
      <w:r w:rsidRPr="00AB63A2">
        <w:rPr>
          <w:rFonts w:ascii="Times New Roman" w:hAnsi="Times New Roman"/>
          <w:b w:val="0"/>
        </w:rPr>
        <w:t>Подробный график производства работ, с указанием сроков, претендент составляет самостоятельно, придерживаясь формы приложения №1 к настоящему техническому заданию, с учетом сроков начала, окончания строительства.</w:t>
      </w:r>
    </w:p>
    <w:p w:rsidR="003F035C" w:rsidRPr="00C1182D"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C1182D">
        <w:rPr>
          <w:rFonts w:ascii="Times New Roman" w:hAnsi="Times New Roman"/>
        </w:rPr>
        <w:t xml:space="preserve">Перечень оборудования и материалов. </w:t>
      </w:r>
    </w:p>
    <w:p w:rsidR="00FE4FE7" w:rsidRDefault="007941E7" w:rsidP="00762AFB">
      <w:pPr>
        <w:tabs>
          <w:tab w:val="num" w:pos="142"/>
          <w:tab w:val="left" w:pos="993"/>
        </w:tabs>
        <w:ind w:firstLine="709"/>
        <w:jc w:val="both"/>
      </w:pPr>
      <w:r w:rsidRPr="00C1182D">
        <w:t>Поставка оборудования и материалов для</w:t>
      </w:r>
      <w:r w:rsidR="004F1DDF" w:rsidRPr="00C1182D">
        <w:t xml:space="preserve"> строительства осуществляется согласно</w:t>
      </w:r>
      <w:r w:rsidRPr="00C1182D">
        <w:t xml:space="preserve"> Разделительной ведомости оборудования </w:t>
      </w:r>
      <w:r w:rsidR="00A53334" w:rsidRPr="00C1182D">
        <w:t>и материалов пос</w:t>
      </w:r>
      <w:r w:rsidR="004F1DDF" w:rsidRPr="00C1182D">
        <w:t>тавки Заказчика (приложение №2</w:t>
      </w:r>
      <w:r w:rsidR="00490328" w:rsidRPr="00C1182D">
        <w:t>).</w:t>
      </w:r>
      <w:r w:rsidR="009B6F23" w:rsidRPr="00C1182D">
        <w:t xml:space="preserve"> </w:t>
      </w:r>
      <w:r w:rsidRPr="00C1182D">
        <w:t>Остальные материалы и оборудование</w:t>
      </w:r>
      <w:r w:rsidR="00797D19" w:rsidRPr="00C1182D">
        <w:t>,</w:t>
      </w:r>
      <w:r w:rsidRPr="00C1182D">
        <w:t xml:space="preserve"> не учтенные в данной ве</w:t>
      </w:r>
      <w:r w:rsidR="00EA2AC6" w:rsidRPr="00C1182D">
        <w:t>домости</w:t>
      </w:r>
      <w:r w:rsidR="00797D19" w:rsidRPr="00C1182D">
        <w:t>,</w:t>
      </w:r>
      <w:r w:rsidR="00A53334" w:rsidRPr="00C1182D">
        <w:t xml:space="preserve"> – поставка Подрядчика.</w:t>
      </w:r>
    </w:p>
    <w:p w:rsidR="00724A9A" w:rsidRDefault="00724A9A" w:rsidP="00762AFB">
      <w:pPr>
        <w:tabs>
          <w:tab w:val="num" w:pos="142"/>
          <w:tab w:val="left" w:pos="993"/>
        </w:tabs>
        <w:ind w:firstLine="709"/>
        <w:jc w:val="both"/>
      </w:pPr>
      <w:r>
        <w:t>Заказчик поставляет Оборудование и Материалы в соответствии с Перечнем Оборудования и Материалов, предоставляемых Заказчиком и несет ответственность за качество поставленных Оборудования и Материалов и сроки доставки. Доставка осуществляется Заказчиком на склады, находящиеся на месторождении.  Подрядчик в счет Договорной стоимости осуществляет транспортировку указанных Оборудования и Материалов со складов Заказчика до Строительной Площадки.</w:t>
      </w:r>
    </w:p>
    <w:p w:rsidR="003E2AFB" w:rsidRDefault="003E2AFB" w:rsidP="003E2AFB">
      <w:pPr>
        <w:rPr>
          <w:sz w:val="22"/>
          <w:szCs w:val="22"/>
        </w:rPr>
      </w:pPr>
      <w:r>
        <w:t>Расстояние перевозки от склада МТР Заказчика до Куста №5– 26 км;</w:t>
      </w:r>
    </w:p>
    <w:p w:rsidR="003E2AFB" w:rsidRDefault="003E2AFB" w:rsidP="003E2AFB">
      <w:r w:rsidRPr="003E2AFB">
        <w:t xml:space="preserve">Расстояние перевозки от </w:t>
      </w:r>
      <w:r>
        <w:t>склада МТР Заказчика до Куста №7– 29 км.</w:t>
      </w:r>
    </w:p>
    <w:p w:rsidR="003E2AFB" w:rsidRPr="00762AFB" w:rsidRDefault="003E2AFB" w:rsidP="00762AFB">
      <w:pPr>
        <w:tabs>
          <w:tab w:val="num" w:pos="142"/>
          <w:tab w:val="left" w:pos="993"/>
        </w:tabs>
        <w:ind w:firstLine="709"/>
        <w:jc w:val="both"/>
      </w:pPr>
    </w:p>
    <w:p w:rsidR="003F035C" w:rsidRPr="00C1182D"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C1182D">
        <w:rPr>
          <w:rFonts w:ascii="Times New Roman" w:hAnsi="Times New Roman"/>
        </w:rPr>
        <w:t>Общие требования.</w:t>
      </w:r>
    </w:p>
    <w:p w:rsidR="003F035C" w:rsidRPr="00C1182D"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В процессе производства работ необходимо соблюдать требования СНиП, ВСН. Работы по передаче геодезической основы выполняет маркшейдерская служба Заказчика, остальные работы, требующие геодезической съемки и разбивки, выполняет Подрядчик.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 Заказчик передает материалы  Подрядчику</w:t>
      </w:r>
      <w:r w:rsidR="00850C78" w:rsidRPr="00C1182D">
        <w:rPr>
          <w:rFonts w:ascii="Times New Roman" w:hAnsi="Times New Roman"/>
          <w:b w:val="0"/>
          <w:lang w:val="ru-RU"/>
        </w:rPr>
        <w:t>.</w:t>
      </w:r>
      <w:r w:rsidRPr="00C1182D">
        <w:rPr>
          <w:rFonts w:ascii="Times New Roman" w:hAnsi="Times New Roman"/>
          <w:b w:val="0"/>
        </w:rPr>
        <w:t xml:space="preserve"> </w:t>
      </w:r>
    </w:p>
    <w:p w:rsidR="003F035C" w:rsidRPr="00C1182D"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 xml:space="preserve">Гарантийный срок на выполненные работы устанавливается не менее </w:t>
      </w:r>
      <w:r w:rsidR="003926D9" w:rsidRPr="00C1182D">
        <w:rPr>
          <w:rFonts w:ascii="Times New Roman" w:hAnsi="Times New Roman"/>
          <w:b w:val="0"/>
          <w:lang w:val="ru-RU"/>
        </w:rPr>
        <w:t>24</w:t>
      </w:r>
      <w:r w:rsidRPr="00C1182D">
        <w:rPr>
          <w:rFonts w:ascii="Times New Roman" w:hAnsi="Times New Roman"/>
          <w:b w:val="0"/>
        </w:rPr>
        <w:t xml:space="preserve"> месяцев от даты подписания Сторонами Акта рабочей комиссии .</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качеству, конкурентоспособности и экологическим параметрам работ, услуг.</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Применение современных материалов и технологий, обеспечивающих надежную эксплуатацию.</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Экологические требования в соответствии с нормативными документами, действующими на территории РФ и ведомственными нормативно-техническими документами Компании.</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технологии, режиму на объекте.</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 xml:space="preserve">В соответствии с требованиями действующих нормативных документов, действующими на территории РФ и ведомственными нормативно-техническими документами </w:t>
      </w:r>
      <w:r w:rsidR="00850C78" w:rsidRPr="00C1182D">
        <w:rPr>
          <w:rFonts w:ascii="Times New Roman" w:hAnsi="Times New Roman"/>
          <w:b w:val="0"/>
          <w:lang w:val="ru-RU"/>
        </w:rPr>
        <w:t>ООО «Славнефть-Красноярскнефтегаз»</w:t>
      </w:r>
      <w:r w:rsidRPr="00C1182D">
        <w:rPr>
          <w:rFonts w:ascii="Times New Roman" w:hAnsi="Times New Roman"/>
          <w:b w:val="0"/>
        </w:rPr>
        <w:t>.</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архитектурно-строительным, объемно-планировочным и конструктивным решениям.</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Строительство ведется в строгом соответствии с проектно-сметной документации, с соблюдением последовательности работ, проектом производства работ (ППР). Любые работы, выполняемые с отступлением от проектно-сметной документации, утвержденного ППР, должны быть предварительно согласованы с Заказчиком в письменном виде.</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инженерному оборудованию, сетям и системам.</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 xml:space="preserve">Применяемые во время работ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На применяемое оборудование, приспособления, механизмы и </w:t>
      </w:r>
      <w:r w:rsidRPr="00C1182D">
        <w:rPr>
          <w:rFonts w:ascii="Times New Roman" w:hAnsi="Times New Roman"/>
          <w:b w:val="0"/>
        </w:rPr>
        <w:lastRenderedPageBreak/>
        <w:t>транспортные средства должны быть в наличии сертификаты, паспорта либо их заверенные в установленном порядке копии.</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и условия разработки природоохранных мер и мероприятий.</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 xml:space="preserve">В соответствии с законом РФ «Об охране окружающей среды», и других нормативных документов, действующих на территории РФ и ведомственными нормативно-техническими документами </w:t>
      </w:r>
      <w:r w:rsidR="00850C78" w:rsidRPr="00C1182D">
        <w:rPr>
          <w:rFonts w:ascii="Times New Roman" w:hAnsi="Times New Roman"/>
          <w:b w:val="0"/>
          <w:lang w:val="ru-RU"/>
        </w:rPr>
        <w:t>ООО «Славнефть-Красноярскнефтегаз»</w:t>
      </w:r>
      <w:r w:rsidR="00850C78" w:rsidRPr="00C1182D">
        <w:rPr>
          <w:rFonts w:ascii="Times New Roman" w:hAnsi="Times New Roman"/>
          <w:b w:val="0"/>
        </w:rPr>
        <w:t>.</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промышленной безопасности и охраны труда.</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При производстве строительно-монтажных работ необходимо руководствоваться следующими нормативными документами:</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СНиП 12-03-2001 «Безопасность труда в строительстве. Часть1. Основные требования»;</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lang w:val="ru-RU"/>
        </w:rPr>
      </w:pPr>
      <w:r w:rsidRPr="00C1182D">
        <w:rPr>
          <w:rFonts w:ascii="Times New Roman" w:hAnsi="Times New Roman"/>
          <w:b w:val="0"/>
        </w:rPr>
        <w:t>СНиП 12-04-2002 «Безопасность труда в стро</w:t>
      </w:r>
      <w:r w:rsidR="00D70518" w:rsidRPr="00C1182D">
        <w:rPr>
          <w:rFonts w:ascii="Times New Roman" w:hAnsi="Times New Roman"/>
          <w:b w:val="0"/>
        </w:rPr>
        <w:t xml:space="preserve">ительстве. Часть1. Строительное </w:t>
      </w:r>
      <w:r w:rsidR="00D70518" w:rsidRPr="00C1182D">
        <w:rPr>
          <w:rFonts w:ascii="Times New Roman" w:hAnsi="Times New Roman"/>
          <w:b w:val="0"/>
          <w:lang w:val="ru-RU"/>
        </w:rPr>
        <w:t xml:space="preserve">   </w:t>
      </w:r>
      <w:r w:rsidRPr="00C1182D">
        <w:rPr>
          <w:rFonts w:ascii="Times New Roman" w:hAnsi="Times New Roman"/>
          <w:b w:val="0"/>
        </w:rPr>
        <w:t>производство»;</w:t>
      </w:r>
      <w:r w:rsidR="00D70518" w:rsidRPr="00C1182D">
        <w:rPr>
          <w:rFonts w:ascii="Times New Roman" w:hAnsi="Times New Roman"/>
          <w:b w:val="0"/>
          <w:lang w:val="ru-RU"/>
        </w:rPr>
        <w:t xml:space="preserve"> </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ППБ-01-03 «Правила пожарной безопасности в РФ»;</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 xml:space="preserve">ПБ 10-382-00 «Правила устройства  и безопасной эксплуатации грузоподъемных кранов». </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СанПиН 2.2.3.1384-03 «Гигиенические требования к организации строительного производства и строительных работ».</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СП 12-135-2003 «Безопасность труда в строительстве. Отраслевые типовые инструкции по охране труда».</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Все основные вопросы по организации безопасности работы включаются в проект производства работ (ППР), разрабатываемый организацией, выполняющей данные работы. Производство работ без ППР, содержащих указанные решения, не допускается.</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организации строительства.</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В соответствии с утвержденными проектно-сметной документации, проектом производства работ, технологическими картами.</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по разработке инженерно-технических мероприятий гражданской обороны и мероприятий по предупреждению чрезвычайных ситуаций.</w:t>
      </w:r>
    </w:p>
    <w:p w:rsidR="003F035C" w:rsidRPr="00C1182D" w:rsidRDefault="003F035C" w:rsidP="00621FAF">
      <w:pPr>
        <w:pStyle w:val="2"/>
        <w:widowControl w:val="0"/>
        <w:tabs>
          <w:tab w:val="num" w:pos="180"/>
          <w:tab w:val="left" w:pos="993"/>
        </w:tabs>
        <w:spacing w:line="240" w:lineRule="auto"/>
        <w:ind w:left="0" w:firstLine="709"/>
        <w:jc w:val="both"/>
        <w:rPr>
          <w:rFonts w:ascii="Times New Roman" w:hAnsi="Times New Roman"/>
          <w:b w:val="0"/>
          <w:bCs w:val="0"/>
        </w:rPr>
      </w:pPr>
      <w:r w:rsidRPr="00C1182D">
        <w:rPr>
          <w:rFonts w:ascii="Times New Roman" w:hAnsi="Times New Roman"/>
          <w:b w:val="0"/>
        </w:rPr>
        <w:t xml:space="preserve">Согласно </w:t>
      </w:r>
      <w:r w:rsidRPr="00C1182D">
        <w:rPr>
          <w:rFonts w:ascii="Times New Roman" w:hAnsi="Times New Roman"/>
          <w:b w:val="0"/>
          <w:bCs w:val="0"/>
        </w:rPr>
        <w:t>своду правил по проектированию и строительству</w:t>
      </w:r>
      <w:r w:rsidRPr="00C1182D">
        <w:rPr>
          <w:rFonts w:ascii="Times New Roman" w:hAnsi="Times New Roman"/>
          <w:b w:val="0"/>
        </w:rPr>
        <w:t xml:space="preserve"> СП 11-107-98 </w:t>
      </w:r>
      <w:r w:rsidRPr="00C1182D">
        <w:rPr>
          <w:rFonts w:ascii="Times New Roman" w:hAnsi="Times New Roman"/>
          <w:b w:val="0"/>
          <w:bCs w:val="0"/>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3F035C"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расчету стоимости лота.</w:t>
      </w:r>
    </w:p>
    <w:p w:rsidR="00141C8B" w:rsidRPr="00D76DAC" w:rsidRDefault="00141C8B" w:rsidP="00AF68C3">
      <w:pPr>
        <w:ind w:firstLine="709"/>
        <w:jc w:val="both"/>
        <w:rPr>
          <w:b/>
          <w:u w:val="single"/>
        </w:rPr>
      </w:pPr>
      <w:r w:rsidRPr="00D76DAC">
        <w:rPr>
          <w:b/>
          <w:u w:val="single"/>
        </w:rPr>
        <w:t>Куст скважин №7:</w:t>
      </w:r>
    </w:p>
    <w:p w:rsidR="00AF68C3" w:rsidRPr="00B03B7A" w:rsidRDefault="00EC31CA" w:rsidP="00AF68C3">
      <w:pPr>
        <w:ind w:firstLine="709"/>
        <w:jc w:val="both"/>
      </w:pPr>
      <w:r>
        <w:t xml:space="preserve">Цена является твердой. </w:t>
      </w:r>
      <w:r w:rsidR="00AF68C3" w:rsidRPr="00B03B7A">
        <w:t>Расчет стоимости производится базисно-индексным методом</w:t>
      </w:r>
      <w:r w:rsidR="00AF68C3">
        <w:t xml:space="preserve"> </w:t>
      </w:r>
      <w:r w:rsidR="00AF68C3" w:rsidRPr="00B03B7A">
        <w:t>по статьям затрат от базисного уровня 2001г. по сметной документации, составу и объему работ, с применением индексов пересчета в текущие цены, норм накладных расходов согласно МДС 81-34.2004 по видам строительно-монтажных работ с учетом всех изменений и дополнений (с понижающим коэффициентом 0,85), сметной прибыли согласно МДС 81-25.2001 по видам строительно-монтажных работ с учетом всех изменений и дополнений (с понижающим коэффициентом 0,8), с определением стоимости МТР и оборудования на поставку Заказчика и Подрядчика (приложение №</w:t>
      </w:r>
      <w:r w:rsidR="00AF68C3">
        <w:t>2</w:t>
      </w:r>
      <w:r w:rsidR="00AF68C3" w:rsidRPr="00B03B7A">
        <w:t xml:space="preserve"> разделительная ведомость). </w:t>
      </w:r>
    </w:p>
    <w:p w:rsidR="00AF68C3" w:rsidRPr="00B03B7A" w:rsidRDefault="00AF68C3" w:rsidP="00AF68C3">
      <w:pPr>
        <w:ind w:firstLine="709"/>
        <w:jc w:val="both"/>
      </w:pPr>
      <w:r w:rsidRPr="00B03B7A">
        <w:t>Определение затрат на ВЗиС, Зимнее удорожание, борьба с гнусом, снегоборьба, непредвиденные определяется в процентном отношении согласно нормативных документов, в пределах сводного сметного расчета.</w:t>
      </w:r>
    </w:p>
    <w:p w:rsidR="003E2AFB" w:rsidRDefault="00AF68C3" w:rsidP="00AF68C3">
      <w:pPr>
        <w:jc w:val="both"/>
      </w:pPr>
      <w:r w:rsidRPr="00B03B7A">
        <w:t>Вахтовые затраты, перевозку рабочих до строительной площадки, мобилизацию техники, разница в стоимости эл.энергии (приложение №</w:t>
      </w:r>
      <w:r w:rsidR="001A60BD">
        <w:t>4</w:t>
      </w:r>
      <w:r w:rsidRPr="00B03B7A">
        <w:t xml:space="preserve"> Перечень техники, людских ресурсов, расстояния, потребление эл.энергии), </w:t>
      </w:r>
      <w:r w:rsidRPr="003E2AFB">
        <w:t>перевозку материалов поставки Заказчика от склада</w:t>
      </w:r>
      <w:r w:rsidR="003E2AFB" w:rsidRPr="003E2AFB">
        <w:t xml:space="preserve"> Заказчика до склада Подрядчика </w:t>
      </w:r>
      <w:r w:rsidRPr="003E2AFB">
        <w:t>осуществляется силами Подрядчика</w:t>
      </w:r>
      <w:r w:rsidR="003E2AFB" w:rsidRPr="003E2AFB">
        <w:t xml:space="preserve">. </w:t>
      </w:r>
      <w:r w:rsidR="003E2AFB">
        <w:t>Расстояние перевозки от склада МТР Заказчика до Куста №7– 29 км.</w:t>
      </w:r>
    </w:p>
    <w:p w:rsidR="00AF68C3" w:rsidRDefault="003E2AFB" w:rsidP="003E2AFB">
      <w:pPr>
        <w:ind w:firstLine="709"/>
        <w:jc w:val="both"/>
      </w:pPr>
      <w:r>
        <w:t>Д</w:t>
      </w:r>
      <w:r w:rsidR="00AF68C3" w:rsidRPr="00B03B7A">
        <w:t>анные затраты определяются расчетном путем согласно ПОС</w:t>
      </w:r>
      <w:r w:rsidR="00AF68C3">
        <w:t xml:space="preserve"> </w:t>
      </w:r>
      <w:r w:rsidR="00AF68C3" w:rsidRPr="00B03B7A">
        <w:t>(</w:t>
      </w:r>
      <w:r w:rsidR="001A60BD">
        <w:t>Форма 6 с приложениями</w:t>
      </w:r>
      <w:r w:rsidR="00AF68C3" w:rsidRPr="00B03B7A">
        <w:t>).</w:t>
      </w:r>
    </w:p>
    <w:p w:rsidR="00141C8B" w:rsidRPr="005E6330" w:rsidRDefault="00141C8B" w:rsidP="00141C8B">
      <w:pPr>
        <w:ind w:firstLine="709"/>
        <w:jc w:val="both"/>
        <w:rPr>
          <w:b/>
          <w:u w:val="single"/>
        </w:rPr>
      </w:pPr>
      <w:r w:rsidRPr="005E6330">
        <w:rPr>
          <w:b/>
          <w:u w:val="single"/>
        </w:rPr>
        <w:t>Куст скважин №5:</w:t>
      </w:r>
    </w:p>
    <w:p w:rsidR="00141C8B" w:rsidRDefault="00141C8B" w:rsidP="00141C8B">
      <w:pPr>
        <w:pStyle w:val="a9"/>
        <w:tabs>
          <w:tab w:val="left" w:pos="993"/>
        </w:tabs>
        <w:spacing w:before="0" w:beforeAutospacing="0" w:after="200" w:afterAutospacing="0"/>
        <w:ind w:firstLine="851"/>
        <w:jc w:val="both"/>
      </w:pPr>
      <w:r w:rsidRPr="00FC4AAA">
        <w:t xml:space="preserve">Цена является </w:t>
      </w:r>
      <w:r w:rsidR="007C38D1" w:rsidRPr="00FC4AAA">
        <w:t xml:space="preserve">приблизительной </w:t>
      </w:r>
      <w:r w:rsidR="007C38D1" w:rsidRPr="00A8033D">
        <w:t>и</w:t>
      </w:r>
      <w:r w:rsidRPr="00A8033D">
        <w:t xml:space="preserve"> уточняется сторонами по мере выдачи заказчиком проектно-сметной документации путем заключения Дополнительного </w:t>
      </w:r>
      <w:r w:rsidRPr="00A8033D">
        <w:lastRenderedPageBreak/>
        <w:t xml:space="preserve">соглашения, при этом </w:t>
      </w:r>
      <w:r w:rsidRPr="00FC4AAA">
        <w:t>индексы пересчета базисных цен 2001г. в текущие цены остаются неизменными. Подрядчик не вправе изменять структуру расчетов, вносить изменения в базисную стоимость (СМР, МТР, затраты на временные здания и сооружения, прочие лимитированные зат</w:t>
      </w:r>
      <w:r>
        <w:t>раты, прочие затраты, рассчитан</w:t>
      </w:r>
      <w:r w:rsidRPr="00FC4AAA">
        <w:t xml:space="preserve">ные на основании ПОС,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при этом </w:t>
      </w:r>
      <w:r>
        <w:t>з</w:t>
      </w:r>
      <w:r w:rsidRPr="00FC4AAA">
        <w:t>атраты на доставку материалов поставки Подрядчика до объекта строительства, Подрядчик должен учесть индексом пересчета в текущие цены, полученного по результатам процедур закупки и зафиксированного в условиях договора.</w:t>
      </w:r>
      <w:r w:rsidR="007E259C" w:rsidRPr="007E259C">
        <w:t xml:space="preserve"> </w:t>
      </w:r>
      <w:r w:rsidR="007E259C">
        <w:t>П</w:t>
      </w:r>
      <w:r w:rsidR="007E259C" w:rsidRPr="003E2AFB">
        <w:t xml:space="preserve">еревозку материалов поставки Заказчика от склада Заказчика до склада Подрядчика осуществляется силами Подрядчика. </w:t>
      </w:r>
      <w:r w:rsidR="007E259C">
        <w:t>Расстояние перевозки от склада МТР Заказчика до Куста №5– 26 км.</w:t>
      </w:r>
    </w:p>
    <w:p w:rsidR="00141C8B" w:rsidRPr="007C6888" w:rsidRDefault="00141C8B" w:rsidP="00141C8B">
      <w:pPr>
        <w:pStyle w:val="2"/>
        <w:tabs>
          <w:tab w:val="num" w:pos="180"/>
          <w:tab w:val="left" w:pos="993"/>
        </w:tabs>
        <w:spacing w:line="240" w:lineRule="auto"/>
        <w:ind w:left="0"/>
        <w:jc w:val="both"/>
        <w:rPr>
          <w:rFonts w:ascii="Times New Roman" w:hAnsi="Times New Roman"/>
          <w:highlight w:val="yellow"/>
          <w:lang w:val="ru-RU"/>
        </w:rPr>
      </w:pPr>
      <w:r w:rsidRPr="002568AD">
        <w:rPr>
          <w:rFonts w:ascii="Times New Roman" w:hAnsi="Times New Roman"/>
        </w:rPr>
        <w:t>Исходные данные для составления смет и ф</w:t>
      </w:r>
      <w:r w:rsidR="007C6888">
        <w:rPr>
          <w:rFonts w:ascii="Times New Roman" w:hAnsi="Times New Roman"/>
        </w:rPr>
        <w:t xml:space="preserve">ормирования тендерной стоимости </w:t>
      </w:r>
      <w:r w:rsidR="007C6888">
        <w:rPr>
          <w:rFonts w:ascii="Times New Roman" w:hAnsi="Times New Roman"/>
          <w:lang w:val="ru-RU"/>
        </w:rPr>
        <w:t xml:space="preserve">              </w:t>
      </w:r>
      <w:r w:rsidR="007C6888">
        <w:rPr>
          <w:rFonts w:ascii="Times New Roman" w:hAnsi="Times New Roman"/>
        </w:rPr>
        <w:t xml:space="preserve">(Куст скважин </w:t>
      </w:r>
      <w:r w:rsidR="007C6888">
        <w:rPr>
          <w:rFonts w:ascii="Times New Roman" w:hAnsi="Times New Roman"/>
          <w:lang w:val="ru-RU"/>
        </w:rPr>
        <w:t>№5)</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517"/>
        <w:gridCol w:w="6236"/>
      </w:tblGrid>
      <w:tr w:rsidR="00141C8B" w:rsidRPr="00AD34D3" w:rsidTr="00662977">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ind w:firstLine="567"/>
              <w:jc w:val="both"/>
              <w:rPr>
                <w:highlight w:val="yellow"/>
              </w:rPr>
            </w:pPr>
          </w:p>
          <w:p w:rsidR="00141C8B" w:rsidRPr="00AD34D3" w:rsidRDefault="00141C8B" w:rsidP="00662977">
            <w:pPr>
              <w:jc w:val="both"/>
              <w:rPr>
                <w:highlight w:val="yellow"/>
              </w:rPr>
            </w:pPr>
            <w:r w:rsidRPr="00412BE6">
              <w:t>1</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412BE6">
              <w:t>Определение сметной стоимости строительства в базисном и текущем уровне цен</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Pr="009A11BD" w:rsidRDefault="00141C8B" w:rsidP="00662977">
            <w:pPr>
              <w:tabs>
                <w:tab w:val="left" w:pos="993"/>
              </w:tabs>
              <w:ind w:left="6" w:firstLine="9"/>
              <w:jc w:val="both"/>
            </w:pPr>
            <w:r>
              <w:t xml:space="preserve">Применение сметно-нормативной базы ТЕР-2001 Красноярского края (с учётом деления на зоны и подзоны) с переводом в текущий уровень цен </w:t>
            </w:r>
            <w:r w:rsidRPr="00B1272F">
              <w:t>по статьям прямых затрат</w:t>
            </w:r>
            <w:r>
              <w:t xml:space="preserve"> </w:t>
            </w:r>
            <w:r w:rsidRPr="00E46BEA">
              <w:t>(ОЗП, ЭММ, МТР,</w:t>
            </w:r>
            <w:r>
              <w:t xml:space="preserve"> транспортные затраты</w:t>
            </w:r>
            <w:r w:rsidRPr="00E46BEA">
              <w:t xml:space="preserve"> и т.д.)</w:t>
            </w:r>
            <w:r>
              <w:t xml:space="preserve">. Индексы изменения сметной стоимости и понижающие коэффициенты к накладным расходам и сметной прибыли должны быть одинаковыми для всех расчетов в пределах лота. </w:t>
            </w:r>
          </w:p>
        </w:tc>
      </w:tr>
      <w:tr w:rsidR="00141C8B" w:rsidRPr="00AD34D3" w:rsidTr="00662977">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2568AD" w:rsidRDefault="00141C8B" w:rsidP="00662977">
            <w:pPr>
              <w:tabs>
                <w:tab w:val="left" w:pos="993"/>
              </w:tabs>
              <w:jc w:val="both"/>
            </w:pPr>
            <w:r w:rsidRPr="002568AD">
              <w:t>2</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412BE6">
              <w:t>Нормативы накладных расходов</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rsidRPr="00412BE6">
              <w:t>В соответствии с Приложениями № 4, №5 к МДС 81-34.2004. (с учетом понижающих коэффициентов, предусмотренных письмом Федерального агентства по строительству и коммунальному хозяйству от 27.11.2012 г. №2536-ИП/12/ГС)</w:t>
            </w:r>
          </w:p>
          <w:p w:rsidR="00141C8B" w:rsidRPr="00AD34D3" w:rsidRDefault="00141C8B" w:rsidP="00662977">
            <w:pPr>
              <w:tabs>
                <w:tab w:val="left" w:pos="993"/>
              </w:tabs>
              <w:ind w:left="6" w:firstLine="9"/>
              <w:jc w:val="both"/>
              <w:rPr>
                <w:highlight w:val="yellow"/>
              </w:rPr>
            </w:pPr>
          </w:p>
        </w:tc>
      </w:tr>
      <w:tr w:rsidR="00141C8B" w:rsidRPr="00AD34D3" w:rsidTr="00662977">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2568AD" w:rsidRDefault="00141C8B" w:rsidP="00662977">
            <w:pPr>
              <w:tabs>
                <w:tab w:val="left" w:pos="993"/>
              </w:tabs>
              <w:ind w:firstLine="567"/>
              <w:jc w:val="both"/>
            </w:pPr>
            <w:r w:rsidRPr="002568AD">
              <w:t>33</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2568AD">
              <w:t>Нормативы сметной прибыли</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rsidRPr="002568AD">
              <w:t>В соответствии с Приложениями № 1, №2 к письму Федерального агентства по строительству и жилищно-коммунальному хозяйству № АП-5536/06 от 18.11.2004г.  к МДС 81-25.2001. (с учетом понижающих коэффициентов, предусмотренных письмом Федерального агентства по строительству и коммунальному хозяйству от 27.11.2012 г. №2536-ИП/12/ГС)</w:t>
            </w:r>
          </w:p>
          <w:p w:rsidR="00141C8B" w:rsidRPr="00AD34D3" w:rsidRDefault="00141C8B" w:rsidP="00662977">
            <w:pPr>
              <w:tabs>
                <w:tab w:val="left" w:pos="993"/>
              </w:tabs>
              <w:ind w:left="6" w:firstLine="9"/>
              <w:jc w:val="both"/>
              <w:rPr>
                <w:highlight w:val="yellow"/>
              </w:rPr>
            </w:pPr>
          </w:p>
        </w:tc>
      </w:tr>
      <w:tr w:rsidR="00141C8B" w:rsidRPr="00AD34D3" w:rsidTr="00662977">
        <w:trPr>
          <w:trHeight w:val="35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2568AD" w:rsidRDefault="00141C8B" w:rsidP="00662977">
            <w:pPr>
              <w:tabs>
                <w:tab w:val="left" w:pos="993"/>
              </w:tabs>
              <w:ind w:firstLine="567"/>
              <w:jc w:val="both"/>
            </w:pPr>
            <w:r w:rsidRPr="002568AD">
              <w:t>44</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2568AD">
              <w:t>Затраты на строительство титульных временных зданий и сооружений</w:t>
            </w:r>
          </w:p>
        </w:tc>
        <w:tc>
          <w:tcPr>
            <w:tcW w:w="6236" w:type="dxa"/>
            <w:tcBorders>
              <w:top w:val="single" w:sz="4" w:space="0" w:color="auto"/>
              <w:left w:val="single" w:sz="4" w:space="0" w:color="auto"/>
              <w:bottom w:val="single" w:sz="4" w:space="0" w:color="auto"/>
              <w:right w:val="single" w:sz="4" w:space="0" w:color="auto"/>
            </w:tcBorders>
            <w:vAlign w:val="center"/>
          </w:tcPr>
          <w:p w:rsidR="00141C8B" w:rsidRDefault="00141C8B" w:rsidP="00662977">
            <w:pPr>
              <w:tabs>
                <w:tab w:val="left" w:pos="993"/>
              </w:tabs>
              <w:ind w:left="6" w:firstLine="9"/>
              <w:jc w:val="both"/>
            </w:pPr>
            <w:r w:rsidRPr="002568AD">
              <w:t xml:space="preserve">- </w:t>
            </w:r>
            <w:r w:rsidRPr="002568AD">
              <w:rPr>
                <w:i/>
              </w:rPr>
              <w:t>по строительству: согласно</w:t>
            </w:r>
            <w:r w:rsidRPr="002568AD">
              <w:t xml:space="preserve"> Приложению №1                        к   ГСН 81-05-01-2001; (промышленное строительство п. 1.3). При расчете стоимости оферты в базу для начисления </w:t>
            </w:r>
            <w:r>
              <w:t>затрат на временные здания и сооружения затраты на оборудование и материалы заказчика не включаются.</w:t>
            </w:r>
          </w:p>
          <w:p w:rsidR="00141C8B" w:rsidRPr="009A11BD" w:rsidRDefault="00141C8B" w:rsidP="00662977">
            <w:pPr>
              <w:tabs>
                <w:tab w:val="left" w:pos="993"/>
              </w:tabs>
              <w:ind w:left="6" w:firstLine="9"/>
              <w:jc w:val="both"/>
            </w:pPr>
          </w:p>
        </w:tc>
      </w:tr>
      <w:tr w:rsidR="00141C8B" w:rsidTr="00662977">
        <w:trPr>
          <w:trHeight w:val="172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2568AD" w:rsidRDefault="00141C8B" w:rsidP="00662977">
            <w:pPr>
              <w:tabs>
                <w:tab w:val="left" w:pos="993"/>
              </w:tabs>
              <w:ind w:firstLine="567"/>
              <w:jc w:val="both"/>
            </w:pPr>
            <w:r w:rsidRPr="002568AD">
              <w:t>55</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2568AD">
              <w:t>Дополнительные затраты при     производстве строительно-монтажных работ в зимнее время</w:t>
            </w:r>
          </w:p>
        </w:tc>
        <w:tc>
          <w:tcPr>
            <w:tcW w:w="6236" w:type="dxa"/>
            <w:tcBorders>
              <w:top w:val="single" w:sz="4" w:space="0" w:color="auto"/>
              <w:left w:val="single" w:sz="4" w:space="0" w:color="auto"/>
              <w:bottom w:val="single" w:sz="4" w:space="0" w:color="auto"/>
              <w:right w:val="single" w:sz="4" w:space="0" w:color="auto"/>
            </w:tcBorders>
            <w:vAlign w:val="center"/>
          </w:tcPr>
          <w:p w:rsidR="00141C8B" w:rsidRDefault="00141C8B" w:rsidP="00662977">
            <w:pPr>
              <w:tabs>
                <w:tab w:val="left" w:pos="993"/>
              </w:tabs>
              <w:ind w:left="6" w:firstLine="9"/>
              <w:jc w:val="both"/>
            </w:pPr>
            <w:r w:rsidRPr="002568AD">
              <w:rPr>
                <w:i/>
              </w:rPr>
              <w:t>- по строительству согласно</w:t>
            </w:r>
            <w:r w:rsidRPr="002568AD">
              <w:t xml:space="preserve"> разделу 1т.4.ГСН 81-05-02-2007 (промышленное строительство п.1.1). При расчете стоимости оферты в базу для начисления </w:t>
            </w:r>
            <w:r>
              <w:t>дополнительных затрат при производстве строительно-монтажных работ в зимнее время оборудование и материалы заказчика не включается</w:t>
            </w:r>
          </w:p>
          <w:p w:rsidR="00141C8B" w:rsidRDefault="00141C8B" w:rsidP="00662977">
            <w:pPr>
              <w:tabs>
                <w:tab w:val="left" w:pos="993"/>
              </w:tabs>
              <w:ind w:left="6" w:firstLine="9"/>
              <w:jc w:val="both"/>
            </w:pPr>
          </w:p>
          <w:p w:rsidR="00141C8B" w:rsidRDefault="00141C8B" w:rsidP="00662977">
            <w:pPr>
              <w:tabs>
                <w:tab w:val="left" w:pos="993"/>
              </w:tabs>
              <w:ind w:left="6" w:firstLine="9"/>
              <w:jc w:val="both"/>
            </w:pPr>
          </w:p>
        </w:tc>
      </w:tr>
      <w:tr w:rsidR="00141C8B" w:rsidTr="00FA28F2">
        <w:trPr>
          <w:trHeight w:val="169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lastRenderedPageBreak/>
              <w:t>66</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Затраты, связанные с осуществлением вахтового метода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В соответствии с «Методическими рекомендациями для определения затрат, связанных с осуществлением строительно-монтажных работ вахтовым методом»</w:t>
            </w:r>
          </w:p>
          <w:p w:rsidR="00141C8B" w:rsidRDefault="00141C8B" w:rsidP="00662977">
            <w:pPr>
              <w:tabs>
                <w:tab w:val="left" w:pos="993"/>
              </w:tabs>
              <w:ind w:left="6" w:firstLine="9"/>
              <w:jc w:val="both"/>
            </w:pPr>
            <w:r>
              <w:t>- вахтовые перевозки – расчетом;</w:t>
            </w:r>
          </w:p>
          <w:p w:rsidR="00141C8B" w:rsidRDefault="00141C8B" w:rsidP="00662977">
            <w:pPr>
              <w:tabs>
                <w:tab w:val="left" w:pos="993"/>
              </w:tabs>
              <w:ind w:left="6" w:firstLine="9"/>
              <w:jc w:val="both"/>
            </w:pPr>
            <w:r>
              <w:t>- проживание – расчетом</w:t>
            </w:r>
          </w:p>
          <w:p w:rsidR="00141C8B" w:rsidRDefault="00141C8B" w:rsidP="00FA28F2">
            <w:pPr>
              <w:tabs>
                <w:tab w:val="left" w:pos="993"/>
              </w:tabs>
              <w:jc w:val="both"/>
            </w:pPr>
          </w:p>
        </w:tc>
      </w:tr>
      <w:tr w:rsidR="00141C8B" w:rsidTr="00662977">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67</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Затраты, связанные с перебазированием строительно-монтажных организаций с одной стройки на другую</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 перебазировка – расчетом в соответствии с согласованной транспортной схемой</w:t>
            </w:r>
          </w:p>
        </w:tc>
      </w:tr>
      <w:tr w:rsidR="00141C8B" w:rsidTr="00662977">
        <w:trPr>
          <w:trHeight w:val="3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88</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Оборудование</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 xml:space="preserve">В соответствии с разделительной ведомостью МТР </w:t>
            </w:r>
          </w:p>
        </w:tc>
      </w:tr>
      <w:tr w:rsidR="00141C8B" w:rsidTr="00662977">
        <w:trPr>
          <w:trHeight w:val="111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99</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Резерв средств на непредвиденные затраты</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 xml:space="preserve">- не более - 1,5% </w:t>
            </w:r>
          </w:p>
          <w:p w:rsidR="00141C8B" w:rsidRDefault="00141C8B" w:rsidP="00662977">
            <w:pPr>
              <w:tabs>
                <w:tab w:val="left" w:pos="993"/>
              </w:tabs>
              <w:ind w:left="6" w:firstLine="9"/>
              <w:jc w:val="both"/>
            </w:pPr>
            <w:r>
              <w:t xml:space="preserve">При расчете стоимости оферты (без учета материалов и оборудования поставки Заказчика) в базу для начисления резерва средств на непредвиденные затраты оборудование Заказчика не включается. </w:t>
            </w:r>
            <w:r w:rsidRPr="002B5D3D">
              <w:t>Резерв средств на непредвиденные работы и затраты  предназначен для компенсации дополнительных затрат, связанных с: уточнением объемов работ по рабочим чертежам, разработанным после утверждения проекта (рабочего проекта); ошибками в сметах, включая арифметические, выявленные после утверждения проектной документации; изменениями проектных решений в рабочей документации и т.д. Расчеты за счет средств на непредвиденные затраты будут производится по фактическим затратам на основании локальных смет и расчетов.</w:t>
            </w:r>
          </w:p>
        </w:tc>
      </w:tr>
      <w:tr w:rsidR="00141C8B" w:rsidTr="00662977">
        <w:trPr>
          <w:trHeight w:val="17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110</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Условия формирования договорной цены (согласно условиям прилагаемой формы договора подряда)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Приблизительная</w:t>
            </w:r>
          </w:p>
          <w:p w:rsidR="00141C8B" w:rsidRDefault="00141C8B" w:rsidP="00662977">
            <w:pPr>
              <w:tabs>
                <w:tab w:val="left" w:pos="993"/>
              </w:tabs>
              <w:ind w:left="6" w:firstLine="9"/>
              <w:jc w:val="both"/>
            </w:pPr>
          </w:p>
          <w:p w:rsidR="00141C8B" w:rsidRDefault="00141C8B" w:rsidP="00662977">
            <w:pPr>
              <w:tabs>
                <w:tab w:val="left" w:pos="993"/>
              </w:tabs>
              <w:ind w:left="6" w:firstLine="9"/>
              <w:jc w:val="both"/>
            </w:pPr>
          </w:p>
          <w:p w:rsidR="00141C8B" w:rsidRDefault="00141C8B" w:rsidP="00662977">
            <w:pPr>
              <w:tabs>
                <w:tab w:val="left" w:pos="993"/>
              </w:tabs>
              <w:ind w:left="6" w:firstLine="9"/>
              <w:jc w:val="both"/>
            </w:pPr>
          </w:p>
          <w:p w:rsidR="00141C8B" w:rsidRDefault="00141C8B" w:rsidP="00662977">
            <w:pPr>
              <w:tabs>
                <w:tab w:val="left" w:pos="993"/>
              </w:tabs>
              <w:ind w:left="6" w:firstLine="9"/>
              <w:jc w:val="both"/>
            </w:pPr>
          </w:p>
          <w:p w:rsidR="00141C8B" w:rsidRDefault="00141C8B" w:rsidP="00FA28F2">
            <w:pPr>
              <w:tabs>
                <w:tab w:val="left" w:pos="993"/>
              </w:tabs>
              <w:jc w:val="both"/>
            </w:pPr>
          </w:p>
        </w:tc>
      </w:tr>
      <w:tr w:rsidR="00141C8B" w:rsidTr="007C6888">
        <w:trPr>
          <w:trHeight w:val="274"/>
          <w:jc w:val="center"/>
        </w:trPr>
        <w:tc>
          <w:tcPr>
            <w:tcW w:w="644" w:type="dxa"/>
            <w:tcBorders>
              <w:top w:val="single" w:sz="4" w:space="0" w:color="auto"/>
              <w:left w:val="single" w:sz="4" w:space="0" w:color="auto"/>
              <w:bottom w:val="single" w:sz="4" w:space="0" w:color="auto"/>
              <w:right w:val="single" w:sz="4" w:space="0" w:color="auto"/>
            </w:tcBorders>
            <w:vAlign w:val="center"/>
          </w:tcPr>
          <w:p w:rsidR="00141C8B" w:rsidRDefault="00141C8B" w:rsidP="00662977">
            <w:pPr>
              <w:tabs>
                <w:tab w:val="left" w:pos="993"/>
              </w:tabs>
              <w:ind w:firstLine="567"/>
              <w:jc w:val="both"/>
              <w:rPr>
                <w:color w:val="000000"/>
                <w:spacing w:val="-10"/>
              </w:rPr>
            </w:pPr>
            <w:r>
              <w:rPr>
                <w:color w:val="000000"/>
                <w:spacing w:val="-10"/>
              </w:rPr>
              <w:t>111</w:t>
            </w:r>
          </w:p>
        </w:tc>
        <w:tc>
          <w:tcPr>
            <w:tcW w:w="2517" w:type="dxa"/>
            <w:tcBorders>
              <w:top w:val="single" w:sz="4" w:space="0" w:color="auto"/>
              <w:left w:val="single" w:sz="4" w:space="0" w:color="auto"/>
              <w:bottom w:val="single" w:sz="4" w:space="0" w:color="auto"/>
              <w:right w:val="single" w:sz="4" w:space="0" w:color="auto"/>
            </w:tcBorders>
            <w:vAlign w:val="center"/>
          </w:tcPr>
          <w:p w:rsidR="00141C8B" w:rsidRDefault="00141C8B" w:rsidP="00662977">
            <w:pPr>
              <w:tabs>
                <w:tab w:val="left" w:pos="993"/>
              </w:tabs>
              <w:jc w:val="both"/>
            </w:pPr>
            <w:r>
              <w:t>Прочие условия</w:t>
            </w:r>
          </w:p>
        </w:tc>
        <w:tc>
          <w:tcPr>
            <w:tcW w:w="6236" w:type="dxa"/>
            <w:tcBorders>
              <w:top w:val="single" w:sz="4" w:space="0" w:color="auto"/>
              <w:left w:val="single" w:sz="4" w:space="0" w:color="auto"/>
              <w:bottom w:val="single" w:sz="4" w:space="0" w:color="auto"/>
              <w:right w:val="single" w:sz="4" w:space="0" w:color="auto"/>
            </w:tcBorders>
            <w:vAlign w:val="center"/>
          </w:tcPr>
          <w:p w:rsidR="00141C8B" w:rsidRPr="002C0941" w:rsidRDefault="00141C8B" w:rsidP="00662977">
            <w:pPr>
              <w:pStyle w:val="31"/>
              <w:tabs>
                <w:tab w:val="num" w:pos="851"/>
              </w:tabs>
              <w:spacing w:after="0"/>
              <w:ind w:left="92" w:hanging="1"/>
              <w:jc w:val="both"/>
              <w:rPr>
                <w:sz w:val="24"/>
                <w:szCs w:val="24"/>
              </w:rPr>
            </w:pPr>
            <w:r w:rsidRPr="00F731F1">
              <w:rPr>
                <w:sz w:val="24"/>
                <w:szCs w:val="24"/>
              </w:rPr>
              <w:t xml:space="preserve">Затраты на временные здания и сооружения, а также непредвиденные затраты оплачиваются при условии предварительного согласования Заказчиком этих затрат и смет на эти </w:t>
            </w:r>
            <w:r>
              <w:rPr>
                <w:sz w:val="24"/>
                <w:szCs w:val="24"/>
              </w:rPr>
              <w:t xml:space="preserve">затраты, в пределах затрат, </w:t>
            </w:r>
            <w:r w:rsidRPr="009E75D0">
              <w:rPr>
                <w:sz w:val="24"/>
                <w:szCs w:val="24"/>
              </w:rPr>
              <w:t>предусмотренных на эти цели в договорной цене</w:t>
            </w:r>
            <w:r>
              <w:rPr>
                <w:sz w:val="24"/>
                <w:szCs w:val="24"/>
              </w:rPr>
              <w:t>;</w:t>
            </w:r>
          </w:p>
          <w:p w:rsidR="00141C8B" w:rsidRDefault="00141C8B" w:rsidP="00662977">
            <w:pPr>
              <w:pStyle w:val="31"/>
              <w:tabs>
                <w:tab w:val="num" w:pos="851"/>
              </w:tabs>
              <w:spacing w:after="0"/>
              <w:ind w:left="92"/>
              <w:jc w:val="both"/>
              <w:rPr>
                <w:sz w:val="24"/>
                <w:szCs w:val="24"/>
              </w:rPr>
            </w:pPr>
            <w:r>
              <w:rPr>
                <w:sz w:val="24"/>
                <w:szCs w:val="24"/>
              </w:rPr>
              <w:t xml:space="preserve">Затраты, связанные с осуществлением работ вахтовым методом (за исключением вахтовой надбавки), </w:t>
            </w:r>
            <w:r w:rsidRPr="009E75D0">
              <w:rPr>
                <w:sz w:val="24"/>
                <w:szCs w:val="24"/>
              </w:rPr>
              <w:t xml:space="preserve">оплачиваются по факту на основании </w:t>
            </w:r>
            <w:r>
              <w:rPr>
                <w:sz w:val="24"/>
                <w:szCs w:val="24"/>
              </w:rPr>
              <w:t xml:space="preserve">нормативной трудоемкости и </w:t>
            </w:r>
            <w:r w:rsidRPr="009E75D0">
              <w:rPr>
                <w:sz w:val="24"/>
                <w:szCs w:val="24"/>
              </w:rPr>
              <w:t>подтверждающих документов,</w:t>
            </w:r>
            <w:r>
              <w:rPr>
                <w:sz w:val="24"/>
                <w:szCs w:val="24"/>
              </w:rPr>
              <w:t xml:space="preserve"> </w:t>
            </w:r>
            <w:r w:rsidRPr="009E75D0">
              <w:rPr>
                <w:sz w:val="24"/>
                <w:szCs w:val="24"/>
              </w:rPr>
              <w:t>согласованных Заказчиком</w:t>
            </w:r>
            <w:r>
              <w:rPr>
                <w:sz w:val="24"/>
                <w:szCs w:val="24"/>
              </w:rPr>
              <w:t>,</w:t>
            </w:r>
            <w:r w:rsidRPr="009E75D0">
              <w:rPr>
                <w:sz w:val="24"/>
                <w:szCs w:val="24"/>
              </w:rPr>
              <w:t xml:space="preserve"> </w:t>
            </w:r>
            <w:r>
              <w:rPr>
                <w:sz w:val="24"/>
                <w:szCs w:val="24"/>
              </w:rPr>
              <w:t>в</w:t>
            </w:r>
            <w:r w:rsidRPr="009E75D0">
              <w:rPr>
                <w:sz w:val="24"/>
                <w:szCs w:val="24"/>
              </w:rPr>
              <w:t xml:space="preserve"> пределах </w:t>
            </w:r>
            <w:r>
              <w:rPr>
                <w:sz w:val="24"/>
                <w:szCs w:val="24"/>
              </w:rPr>
              <w:t>затрат</w:t>
            </w:r>
            <w:r w:rsidRPr="009E75D0">
              <w:rPr>
                <w:sz w:val="24"/>
                <w:szCs w:val="24"/>
              </w:rPr>
              <w:t>, предусмотренных на эти цели в договорной цене</w:t>
            </w:r>
            <w:r>
              <w:rPr>
                <w:sz w:val="24"/>
                <w:szCs w:val="24"/>
              </w:rPr>
              <w:t>;</w:t>
            </w:r>
          </w:p>
          <w:p w:rsidR="00141C8B" w:rsidRDefault="00141C8B" w:rsidP="00662977">
            <w:pPr>
              <w:tabs>
                <w:tab w:val="left" w:pos="993"/>
              </w:tabs>
              <w:ind w:left="6" w:firstLine="9"/>
              <w:jc w:val="both"/>
            </w:pPr>
            <w:r w:rsidRPr="00B62B8B">
              <w:t xml:space="preserve">Затраты на </w:t>
            </w:r>
            <w:r>
              <w:t xml:space="preserve">мобилизацию техники, </w:t>
            </w:r>
            <w:r w:rsidRPr="00B62B8B">
              <w:t xml:space="preserve">перевозку работников от вахтового поселка до площадки строительства оплачиваются по факту на основании подтверждающих документов, согласованных Заказчиком, </w:t>
            </w:r>
            <w:r>
              <w:t>в</w:t>
            </w:r>
            <w:r w:rsidRPr="009E75D0">
              <w:t xml:space="preserve"> пределах </w:t>
            </w:r>
            <w:r>
              <w:t>затрат</w:t>
            </w:r>
            <w:r w:rsidRPr="009E75D0">
              <w:t>, предусмотренных на эти цели в договорной цене</w:t>
            </w:r>
            <w:r w:rsidR="00D76DAC">
              <w:t>.</w:t>
            </w:r>
          </w:p>
          <w:p w:rsidR="00D76DAC" w:rsidRDefault="00D76DAC" w:rsidP="00662977">
            <w:pPr>
              <w:tabs>
                <w:tab w:val="left" w:pos="993"/>
              </w:tabs>
              <w:ind w:left="6" w:firstLine="9"/>
              <w:jc w:val="both"/>
            </w:pPr>
            <w:r>
              <w:t>Расстояние перевозки от склада МТР Заказчика до Куста №5– 26 км;</w:t>
            </w:r>
          </w:p>
        </w:tc>
      </w:tr>
    </w:tbl>
    <w:p w:rsidR="00141C8B" w:rsidRPr="00C1182D" w:rsidRDefault="00141C8B" w:rsidP="00206400">
      <w:pPr>
        <w:jc w:val="both"/>
      </w:pP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b w:val="0"/>
        </w:rPr>
      </w:pPr>
      <w:r w:rsidRPr="00C1182D">
        <w:rPr>
          <w:rFonts w:ascii="Times New Roman" w:hAnsi="Times New Roman"/>
        </w:rPr>
        <w:lastRenderedPageBreak/>
        <w:t>Особые условия</w:t>
      </w:r>
      <w:r w:rsidRPr="00C1182D">
        <w:rPr>
          <w:rFonts w:ascii="Times New Roman" w:hAnsi="Times New Roman"/>
          <w:i/>
        </w:rPr>
        <w:t>.</w:t>
      </w:r>
    </w:p>
    <w:p w:rsidR="005D5903" w:rsidRPr="00E2354A" w:rsidRDefault="003F035C" w:rsidP="00E2354A">
      <w:pPr>
        <w:pStyle w:val="2"/>
        <w:tabs>
          <w:tab w:val="left" w:pos="993"/>
        </w:tabs>
        <w:spacing w:line="240" w:lineRule="auto"/>
        <w:ind w:left="0" w:firstLine="709"/>
        <w:jc w:val="both"/>
        <w:rPr>
          <w:lang w:val="ru-RU"/>
        </w:rPr>
      </w:pPr>
      <w:r w:rsidRPr="00C1182D">
        <w:rPr>
          <w:rFonts w:ascii="Times New Roman" w:hAnsi="Times New Roman"/>
          <w:b w:val="0"/>
        </w:rPr>
        <w:t>Подрядная организация самостоятельно обеспечивает себя жилым фондом для пр</w:t>
      </w:r>
      <w:r w:rsidR="00CE3750">
        <w:rPr>
          <w:rFonts w:ascii="Times New Roman" w:hAnsi="Times New Roman"/>
          <w:b w:val="0"/>
        </w:rPr>
        <w:t>оживания работников организации.</w:t>
      </w:r>
      <w:r w:rsidR="00CE3750">
        <w:rPr>
          <w:rFonts w:ascii="Times New Roman" w:hAnsi="Times New Roman"/>
          <w:b w:val="0"/>
          <w:lang w:val="ru-RU"/>
        </w:rPr>
        <w:t xml:space="preserve"> Э</w:t>
      </w:r>
      <w:r w:rsidRPr="00C1182D">
        <w:rPr>
          <w:rFonts w:ascii="Times New Roman" w:hAnsi="Times New Roman"/>
          <w:b w:val="0"/>
        </w:rPr>
        <w:t xml:space="preserve">лектроснабжение городков подрядчика, временных сооружений и строительной площадки производится от </w:t>
      </w:r>
      <w:r w:rsidR="005B6FE9">
        <w:rPr>
          <w:rFonts w:ascii="Times New Roman" w:hAnsi="Times New Roman"/>
          <w:b w:val="0"/>
          <w:lang w:val="ru-RU"/>
        </w:rPr>
        <w:t xml:space="preserve">собственных </w:t>
      </w:r>
      <w:r w:rsidRPr="00C1182D">
        <w:rPr>
          <w:rFonts w:ascii="Times New Roman" w:hAnsi="Times New Roman"/>
          <w:b w:val="0"/>
        </w:rPr>
        <w:t xml:space="preserve">дизельных электростанций с обеспечением горюче-смазочными материалами собственными силами, кислород и ацетилен доставляется собственными силами. Водоснабжение на производственные и хоз.-питьевые нужды предусмотрено привозной водой. Доставка материалов и вахтового персонала подрядчика осуществляется в соответствии с транспортной схемой строительства (приложение № </w:t>
      </w:r>
      <w:r w:rsidR="0072233E" w:rsidRPr="00C1182D">
        <w:rPr>
          <w:rFonts w:ascii="Times New Roman" w:hAnsi="Times New Roman"/>
          <w:b w:val="0"/>
          <w:lang w:val="ru-RU"/>
        </w:rPr>
        <w:t>3</w:t>
      </w:r>
      <w:r w:rsidRPr="00C1182D">
        <w:rPr>
          <w:rFonts w:ascii="Times New Roman" w:hAnsi="Times New Roman"/>
          <w:b w:val="0"/>
        </w:rPr>
        <w:t>)</w:t>
      </w:r>
      <w:r w:rsidR="00E2354A">
        <w:rPr>
          <w:rFonts w:ascii="Times New Roman" w:hAnsi="Times New Roman"/>
          <w:b w:val="0"/>
          <w:lang w:val="ru-RU"/>
        </w:rPr>
        <w:t>.</w:t>
      </w:r>
    </w:p>
    <w:p w:rsidR="003F035C" w:rsidRPr="00C1182D" w:rsidRDefault="003F035C" w:rsidP="00621FAF">
      <w:pPr>
        <w:tabs>
          <w:tab w:val="left" w:pos="993"/>
        </w:tabs>
        <w:ind w:firstLine="709"/>
        <w:jc w:val="both"/>
      </w:pPr>
      <w:r w:rsidRPr="00C1182D">
        <w:t>Подрядная организация обязана произвести на весь период выполнения работ/оказания услуг добровольное страхование от несчастных случаев всех работников, привлекаемых для исполнения обязательств по договору, со страховой суммой не менее 400 тысяч рублей по каждому из следующих рисков:</w:t>
      </w:r>
    </w:p>
    <w:p w:rsidR="003F035C" w:rsidRPr="00C1182D" w:rsidRDefault="003F035C" w:rsidP="00621FAF">
      <w:pPr>
        <w:pStyle w:val="a6"/>
        <w:numPr>
          <w:ilvl w:val="0"/>
          <w:numId w:val="2"/>
        </w:numPr>
        <w:tabs>
          <w:tab w:val="left" w:pos="851"/>
          <w:tab w:val="left" w:pos="993"/>
        </w:tabs>
        <w:ind w:left="0" w:firstLine="709"/>
        <w:contextualSpacing/>
        <w:jc w:val="both"/>
      </w:pPr>
      <w:r w:rsidRPr="00C1182D">
        <w:t>смерти в результате несчастного случая;</w:t>
      </w:r>
    </w:p>
    <w:p w:rsidR="003F035C" w:rsidRPr="00C1182D" w:rsidRDefault="003F035C" w:rsidP="00621FAF">
      <w:pPr>
        <w:pStyle w:val="a6"/>
        <w:numPr>
          <w:ilvl w:val="0"/>
          <w:numId w:val="2"/>
        </w:numPr>
        <w:tabs>
          <w:tab w:val="left" w:pos="851"/>
          <w:tab w:val="left" w:pos="993"/>
        </w:tabs>
        <w:ind w:left="0" w:firstLine="709"/>
        <w:contextualSpacing/>
        <w:jc w:val="both"/>
      </w:pPr>
      <w:r w:rsidRPr="00C1182D">
        <w:t xml:space="preserve">постоянной (полной) утраты трудоспособности в результате несчастного случая с установлением </w:t>
      </w:r>
      <w:r w:rsidRPr="00C1182D">
        <w:rPr>
          <w:lang w:val="en-US"/>
        </w:rPr>
        <w:t>I</w:t>
      </w:r>
      <w:r w:rsidRPr="00C1182D">
        <w:t xml:space="preserve">, </w:t>
      </w:r>
      <w:r w:rsidRPr="00C1182D">
        <w:rPr>
          <w:lang w:val="en-US"/>
        </w:rPr>
        <w:t>II</w:t>
      </w:r>
      <w:r w:rsidRPr="00C1182D">
        <w:t xml:space="preserve">, </w:t>
      </w:r>
      <w:r w:rsidRPr="00C1182D">
        <w:rPr>
          <w:lang w:val="en-US"/>
        </w:rPr>
        <w:t>III</w:t>
      </w:r>
      <w:r w:rsidRPr="00C1182D">
        <w:t xml:space="preserve"> групп инвалидности.</w:t>
      </w:r>
      <w:bookmarkStart w:id="0" w:name="_GoBack"/>
      <w:bookmarkEnd w:id="0"/>
    </w:p>
    <w:p w:rsidR="00D70518"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 xml:space="preserve">Взаимосвязь с другими работами. </w:t>
      </w:r>
    </w:p>
    <w:p w:rsidR="003F035C" w:rsidRPr="00C1182D" w:rsidRDefault="003F035C" w:rsidP="00621FAF">
      <w:pPr>
        <w:pStyle w:val="2"/>
        <w:tabs>
          <w:tab w:val="left" w:pos="567"/>
        </w:tabs>
        <w:spacing w:line="240" w:lineRule="auto"/>
        <w:ind w:left="0" w:firstLine="709"/>
        <w:jc w:val="both"/>
        <w:rPr>
          <w:rFonts w:ascii="Times New Roman" w:hAnsi="Times New Roman"/>
        </w:rPr>
      </w:pPr>
      <w:r w:rsidRPr="00C1182D">
        <w:rPr>
          <w:rFonts w:ascii="Times New Roman" w:hAnsi="Times New Roman"/>
          <w:b w:val="0"/>
        </w:rPr>
        <w:t>Участие в работе комиссии по вводу объекта в эксплуатацию.</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 xml:space="preserve">Требования к поставке документации. </w:t>
      </w:r>
    </w:p>
    <w:p w:rsidR="003F035C" w:rsidRPr="00C1182D" w:rsidRDefault="003F035C" w:rsidP="00621FAF">
      <w:pPr>
        <w:pStyle w:val="2"/>
        <w:tabs>
          <w:tab w:val="left" w:pos="993"/>
        </w:tabs>
        <w:spacing w:line="240" w:lineRule="auto"/>
        <w:ind w:left="0" w:firstLine="709"/>
        <w:jc w:val="both"/>
        <w:rPr>
          <w:rFonts w:ascii="Times New Roman" w:hAnsi="Times New Roman"/>
          <w:b w:val="0"/>
          <w:lang w:val="ru-RU"/>
        </w:rPr>
      </w:pPr>
      <w:r w:rsidRPr="00C1182D">
        <w:rPr>
          <w:rFonts w:ascii="Times New Roman" w:hAnsi="Times New Roman"/>
          <w:b w:val="0"/>
        </w:rPr>
        <w:t>Предоставить исполнительную документацию в 2-х экз. согласно нормативным документам, СНиП, регламентирующих документов Общества</w:t>
      </w:r>
      <w:r w:rsidR="009564B8" w:rsidRPr="00C1182D">
        <w:rPr>
          <w:rFonts w:ascii="Times New Roman" w:hAnsi="Times New Roman"/>
          <w:b w:val="0"/>
          <w:lang w:val="ru-RU"/>
        </w:rPr>
        <w:t>.</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Наличие разрешительных документов по ЗУР.</w:t>
      </w:r>
    </w:p>
    <w:p w:rsidR="003F035C" w:rsidRPr="00C1182D" w:rsidRDefault="003F035C" w:rsidP="00621FAF">
      <w:pPr>
        <w:tabs>
          <w:tab w:val="left" w:pos="993"/>
        </w:tabs>
        <w:ind w:firstLine="709"/>
        <w:jc w:val="both"/>
      </w:pPr>
      <w:r w:rsidRPr="00C1182D">
        <w:t>Оформляется не позднее, чем за 20 дней до начала выполнения работ по данному техническому заданию</w:t>
      </w:r>
      <w:r w:rsidR="00AE5D7F" w:rsidRPr="00C1182D">
        <w:t>.</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Наличие разрешения на строительство.</w:t>
      </w:r>
    </w:p>
    <w:p w:rsidR="003F035C" w:rsidRPr="00C1182D" w:rsidRDefault="003F035C" w:rsidP="00621FAF">
      <w:pPr>
        <w:pStyle w:val="2"/>
        <w:tabs>
          <w:tab w:val="left" w:pos="993"/>
        </w:tabs>
        <w:spacing w:line="240" w:lineRule="auto"/>
        <w:ind w:left="0" w:firstLine="709"/>
        <w:jc w:val="both"/>
        <w:rPr>
          <w:rFonts w:ascii="Times New Roman" w:hAnsi="Times New Roman"/>
          <w:b w:val="0"/>
        </w:rPr>
      </w:pPr>
      <w:r w:rsidRPr="00C1182D">
        <w:rPr>
          <w:rFonts w:ascii="Times New Roman" w:hAnsi="Times New Roman"/>
          <w:b w:val="0"/>
        </w:rPr>
        <w:t>Разрешение на строительство будет оформлено не позднее, чем за 20 дней до начала выполнения работ по данному техническому заданию.</w:t>
      </w:r>
    </w:p>
    <w:p w:rsidR="003F7DED" w:rsidRDefault="003F7DED" w:rsidP="00A33496">
      <w:pPr>
        <w:pStyle w:val="2"/>
        <w:tabs>
          <w:tab w:val="left" w:pos="567"/>
        </w:tabs>
        <w:spacing w:line="240" w:lineRule="auto"/>
        <w:ind w:left="0"/>
        <w:rPr>
          <w:rFonts w:ascii="Times New Roman" w:hAnsi="Times New Roman"/>
        </w:rPr>
      </w:pPr>
    </w:p>
    <w:tbl>
      <w:tblPr>
        <w:tblW w:w="9603" w:type="dxa"/>
        <w:tblInd w:w="108" w:type="dxa"/>
        <w:tblLook w:val="04A0" w:firstRow="1" w:lastRow="0" w:firstColumn="1" w:lastColumn="0" w:noHBand="0" w:noVBand="1"/>
      </w:tblPr>
      <w:tblGrid>
        <w:gridCol w:w="701"/>
        <w:gridCol w:w="3411"/>
        <w:gridCol w:w="2509"/>
        <w:gridCol w:w="1349"/>
        <w:gridCol w:w="1633"/>
      </w:tblGrid>
      <w:tr w:rsidR="00080303" w:rsidRPr="00080303" w:rsidTr="00DA0CF9">
        <w:trPr>
          <w:trHeight w:val="571"/>
        </w:trPr>
        <w:tc>
          <w:tcPr>
            <w:tcW w:w="9603" w:type="dxa"/>
            <w:gridSpan w:val="5"/>
            <w:tcBorders>
              <w:top w:val="nil"/>
              <w:left w:val="nil"/>
              <w:bottom w:val="nil"/>
              <w:right w:val="nil"/>
            </w:tcBorders>
            <w:shd w:val="clear" w:color="auto" w:fill="auto"/>
            <w:noWrap/>
            <w:vAlign w:val="center"/>
            <w:hideMark/>
          </w:tcPr>
          <w:p w:rsidR="00080303" w:rsidRPr="00080303" w:rsidRDefault="00080303" w:rsidP="00080303">
            <w:pPr>
              <w:jc w:val="center"/>
              <w:rPr>
                <w:b/>
                <w:bCs/>
              </w:rPr>
            </w:pPr>
            <w:r w:rsidRPr="00080303">
              <w:rPr>
                <w:b/>
                <w:bCs/>
              </w:rPr>
              <w:t>ТРЕБОВАНИЯ К КОНТРАГЕНТУ</w:t>
            </w:r>
          </w:p>
        </w:tc>
      </w:tr>
      <w:tr w:rsidR="00080303" w:rsidRPr="00080303" w:rsidTr="00DA0CF9">
        <w:trPr>
          <w:trHeight w:val="571"/>
        </w:trPr>
        <w:tc>
          <w:tcPr>
            <w:tcW w:w="709" w:type="dxa"/>
            <w:tcBorders>
              <w:top w:val="nil"/>
              <w:left w:val="nil"/>
              <w:bottom w:val="nil"/>
              <w:right w:val="nil"/>
            </w:tcBorders>
            <w:shd w:val="clear" w:color="auto" w:fill="auto"/>
            <w:noWrap/>
            <w:vAlign w:val="center"/>
            <w:hideMark/>
          </w:tcPr>
          <w:p w:rsidR="00080303" w:rsidRPr="00080303" w:rsidRDefault="00080303" w:rsidP="00080303">
            <w:pPr>
              <w:jc w:val="center"/>
              <w:rPr>
                <w:b/>
                <w:bCs/>
              </w:rPr>
            </w:pPr>
          </w:p>
        </w:tc>
        <w:tc>
          <w:tcPr>
            <w:tcW w:w="3464" w:type="dxa"/>
            <w:tcBorders>
              <w:top w:val="nil"/>
              <w:left w:val="nil"/>
              <w:bottom w:val="nil"/>
              <w:right w:val="nil"/>
            </w:tcBorders>
            <w:shd w:val="clear" w:color="auto" w:fill="auto"/>
            <w:noWrap/>
            <w:vAlign w:val="center"/>
            <w:hideMark/>
          </w:tcPr>
          <w:p w:rsidR="00080303" w:rsidRPr="00080303" w:rsidRDefault="00080303" w:rsidP="00080303">
            <w:pPr>
              <w:jc w:val="center"/>
              <w:rPr>
                <w:sz w:val="20"/>
                <w:szCs w:val="20"/>
              </w:rPr>
            </w:pPr>
          </w:p>
        </w:tc>
        <w:tc>
          <w:tcPr>
            <w:tcW w:w="2547" w:type="dxa"/>
            <w:tcBorders>
              <w:top w:val="nil"/>
              <w:left w:val="nil"/>
              <w:bottom w:val="nil"/>
              <w:right w:val="nil"/>
            </w:tcBorders>
            <w:shd w:val="clear" w:color="auto" w:fill="auto"/>
            <w:noWrap/>
            <w:vAlign w:val="center"/>
            <w:hideMark/>
          </w:tcPr>
          <w:p w:rsidR="00080303" w:rsidRPr="00080303" w:rsidRDefault="00080303" w:rsidP="00080303">
            <w:pPr>
              <w:rPr>
                <w:sz w:val="20"/>
                <w:szCs w:val="20"/>
              </w:rPr>
            </w:pPr>
          </w:p>
        </w:tc>
        <w:tc>
          <w:tcPr>
            <w:tcW w:w="1305" w:type="dxa"/>
            <w:tcBorders>
              <w:top w:val="nil"/>
              <w:left w:val="nil"/>
              <w:bottom w:val="nil"/>
              <w:right w:val="nil"/>
            </w:tcBorders>
            <w:shd w:val="clear" w:color="auto" w:fill="auto"/>
            <w:noWrap/>
            <w:vAlign w:val="center"/>
            <w:hideMark/>
          </w:tcPr>
          <w:p w:rsidR="00080303" w:rsidRPr="00080303" w:rsidRDefault="00080303" w:rsidP="00080303">
            <w:pPr>
              <w:jc w:val="center"/>
              <w:rPr>
                <w:sz w:val="20"/>
                <w:szCs w:val="20"/>
              </w:rPr>
            </w:pPr>
          </w:p>
        </w:tc>
        <w:tc>
          <w:tcPr>
            <w:tcW w:w="1578" w:type="dxa"/>
            <w:tcBorders>
              <w:top w:val="nil"/>
              <w:left w:val="nil"/>
              <w:bottom w:val="nil"/>
              <w:right w:val="nil"/>
            </w:tcBorders>
            <w:shd w:val="clear" w:color="auto" w:fill="auto"/>
            <w:noWrap/>
            <w:vAlign w:val="center"/>
            <w:hideMark/>
          </w:tcPr>
          <w:p w:rsidR="00080303" w:rsidRPr="00080303" w:rsidRDefault="00080303" w:rsidP="00080303">
            <w:pPr>
              <w:jc w:val="center"/>
              <w:rPr>
                <w:sz w:val="20"/>
                <w:szCs w:val="20"/>
              </w:rPr>
            </w:pPr>
          </w:p>
        </w:tc>
      </w:tr>
      <w:tr w:rsidR="00080303" w:rsidRPr="00080303" w:rsidTr="00DA0CF9">
        <w:trPr>
          <w:trHeight w:val="333"/>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п/п</w:t>
            </w:r>
          </w:p>
        </w:tc>
        <w:tc>
          <w:tcPr>
            <w:tcW w:w="34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0303" w:rsidRPr="00080303" w:rsidRDefault="00DA0CF9" w:rsidP="00080303">
            <w:pPr>
              <w:jc w:val="center"/>
              <w:rPr>
                <w:b/>
                <w:bCs/>
              </w:rPr>
            </w:pPr>
            <w:r w:rsidRPr="00080303">
              <w:rPr>
                <w:b/>
                <w:bCs/>
              </w:rPr>
              <w:t>Требование (</w:t>
            </w:r>
            <w:r w:rsidR="00080303" w:rsidRPr="00080303">
              <w:rPr>
                <w:b/>
                <w:bCs/>
              </w:rPr>
              <w:t>параметр оценки)</w:t>
            </w:r>
          </w:p>
        </w:tc>
        <w:tc>
          <w:tcPr>
            <w:tcW w:w="25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Документы, подтверждающие соответствия требованию</w:t>
            </w:r>
          </w:p>
        </w:tc>
        <w:tc>
          <w:tcPr>
            <w:tcW w:w="13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Единица измерения</w:t>
            </w:r>
          </w:p>
        </w:tc>
        <w:tc>
          <w:tcPr>
            <w:tcW w:w="15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Условия соответствия</w:t>
            </w:r>
          </w:p>
        </w:tc>
      </w:tr>
      <w:tr w:rsidR="00080303" w:rsidRPr="00080303" w:rsidTr="00DA0CF9">
        <w:trPr>
          <w:trHeight w:val="33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80303" w:rsidRPr="00080303" w:rsidRDefault="00080303" w:rsidP="00080303">
            <w:pPr>
              <w:rPr>
                <w:b/>
                <w:bCs/>
              </w:rPr>
            </w:pPr>
          </w:p>
        </w:tc>
        <w:tc>
          <w:tcPr>
            <w:tcW w:w="3464" w:type="dxa"/>
            <w:vMerge/>
            <w:tcBorders>
              <w:top w:val="single" w:sz="4" w:space="0" w:color="auto"/>
              <w:left w:val="single" w:sz="4" w:space="0" w:color="auto"/>
              <w:bottom w:val="single" w:sz="4" w:space="0" w:color="auto"/>
              <w:right w:val="single" w:sz="4" w:space="0" w:color="auto"/>
            </w:tcBorders>
            <w:vAlign w:val="center"/>
            <w:hideMark/>
          </w:tcPr>
          <w:p w:rsidR="00080303" w:rsidRPr="00080303" w:rsidRDefault="00080303" w:rsidP="00080303">
            <w:pPr>
              <w:rPr>
                <w:b/>
                <w:bCs/>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rsidR="00080303" w:rsidRPr="00080303" w:rsidRDefault="00080303" w:rsidP="00080303">
            <w:pPr>
              <w:rPr>
                <w:b/>
                <w:bCs/>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080303" w:rsidRPr="00080303" w:rsidRDefault="00080303" w:rsidP="00080303">
            <w:pPr>
              <w:rPr>
                <w:b/>
                <w:bCs/>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080303" w:rsidRPr="00080303" w:rsidRDefault="00080303" w:rsidP="00080303">
            <w:pPr>
              <w:rPr>
                <w:b/>
                <w:bCs/>
              </w:rPr>
            </w:pP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1</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Общие требования</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c>
          <w:tcPr>
            <w:tcW w:w="1578"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r>
      <w:tr w:rsidR="00080303" w:rsidRPr="00080303" w:rsidTr="00DA0CF9">
        <w:trPr>
          <w:trHeight w:val="144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1.1</w:t>
            </w:r>
          </w:p>
        </w:tc>
        <w:tc>
          <w:tcPr>
            <w:tcW w:w="3464" w:type="dxa"/>
            <w:tcBorders>
              <w:top w:val="nil"/>
              <w:left w:val="nil"/>
              <w:bottom w:val="single" w:sz="4" w:space="0" w:color="auto"/>
              <w:right w:val="single" w:sz="4" w:space="0" w:color="auto"/>
            </w:tcBorders>
            <w:shd w:val="clear" w:color="000000" w:fill="FFFFFF"/>
            <w:vAlign w:val="center"/>
            <w:hideMark/>
          </w:tcPr>
          <w:p w:rsidR="00DA0CF9" w:rsidRPr="00080303" w:rsidRDefault="00080303" w:rsidP="00DA0CF9">
            <w:r w:rsidRPr="00080303">
              <w:t xml:space="preserve">Наличие действующего свидетельства СРО о допуске к видам работ по предмету закупки. </w:t>
            </w:r>
            <w:r w:rsidR="00DA0CF9">
              <w:t>(</w:t>
            </w:r>
            <w:r w:rsidR="00DA0CF9" w:rsidRPr="00DA0CF9">
              <w:t xml:space="preserve">Со стоимостью </w:t>
            </w:r>
            <w:r w:rsidR="00DA0CF9">
              <w:t>выполнения работ</w:t>
            </w:r>
            <w:r w:rsidR="00DA0CF9" w:rsidRPr="00DA0CF9">
              <w:t xml:space="preserve"> по одному договору не менее</w:t>
            </w:r>
            <w:r w:rsidR="00DA0CF9">
              <w:t xml:space="preserve"> чем </w:t>
            </w:r>
            <w:r w:rsidR="00DA0CF9" w:rsidRPr="00DA0CF9">
              <w:t>в 1,5 раза больше от стоимости предполагаемой закупки.</w:t>
            </w:r>
            <w:r w:rsidR="00DA0CF9">
              <w:t>)</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Предоставить копию свидетельства СРО заверенную руководителем.</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242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1.2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сертифицированной системы менеджмента качества. Область сертификации должна соответствовать видам выполняемых работ по объекту/</w:t>
            </w:r>
            <w:r w:rsidR="00DA0CF9" w:rsidRPr="00080303">
              <w:t>лоту (</w:t>
            </w:r>
            <w:r w:rsidRPr="00080303">
              <w:t xml:space="preserve">Управление проектами, закупки при строительстве и реконструкции объектов </w:t>
            </w:r>
            <w:r w:rsidRPr="00080303">
              <w:lastRenderedPageBreak/>
              <w:t>нефтегазовой отрасли или аналогичная область сертификации).</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lastRenderedPageBreak/>
              <w:t>Копия свидетельства СМК ISO 9001, ИСО 9001</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307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lastRenderedPageBreak/>
              <w:t>1.3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Отсутствие в течение последних 2 (двух) лет случаев судебных разбирательств в качестве ответчика с  Группами компаний ОАО НК "Роснефть", ОАО "Газпром нефть" и ОАО  "НГК "Славнефть" в связи с существенными нарушениями договора, исковые требования по которым были удовлетворены, а также случаев  расторжения в одностороннем порядке договора в связи с существенными нарушениями его условий.</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Письмо (в свободной форме) за подписью руководителя участника закупки</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Оснащенность, обеспеченность и готовность</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w:t>
            </w:r>
          </w:p>
        </w:tc>
        <w:tc>
          <w:tcPr>
            <w:tcW w:w="1578"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w:t>
            </w:r>
          </w:p>
        </w:tc>
      </w:tr>
      <w:tr w:rsidR="00080303" w:rsidRPr="00080303" w:rsidTr="00DA0CF9">
        <w:trPr>
          <w:trHeight w:val="295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2.1</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собственной или привлеченной на основании договора аттестованной электротехнической лаборатории</w:t>
            </w:r>
          </w:p>
        </w:tc>
        <w:tc>
          <w:tcPr>
            <w:tcW w:w="254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80303" w:rsidRPr="00080303" w:rsidRDefault="00080303" w:rsidP="00080303">
            <w:pPr>
              <w:jc w:val="center"/>
            </w:pPr>
            <w:r w:rsidRPr="00080303">
              <w:t>Заверенные копии Свидетельства об аттестации лаборатории с приложениями.  Документы об аттестации персонала лаборатории. В случае привлечения по договору лаборатории – копия договора с приложением к нему, включая вышеперечисленные документы.</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295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2.2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собственной или привлеченной на основании договора аттестованной лаборатории неразрушающего контроля</w:t>
            </w:r>
          </w:p>
        </w:tc>
        <w:tc>
          <w:tcPr>
            <w:tcW w:w="2547" w:type="dxa"/>
            <w:vMerge/>
            <w:tcBorders>
              <w:top w:val="nil"/>
              <w:left w:val="single" w:sz="4" w:space="0" w:color="auto"/>
              <w:bottom w:val="single" w:sz="4" w:space="0" w:color="000000"/>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295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lastRenderedPageBreak/>
              <w:t>2.3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аттестации сварочных технологий и сварочного оборудования</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Заверенные копии Свидетельств об аттестации.</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199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2.4</w:t>
            </w:r>
          </w:p>
        </w:tc>
        <w:tc>
          <w:tcPr>
            <w:tcW w:w="3464"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r w:rsidRPr="00080303">
              <w:t xml:space="preserve">Наличие собственных производственных баз </w:t>
            </w:r>
          </w:p>
        </w:tc>
        <w:tc>
          <w:tcPr>
            <w:tcW w:w="2547"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Справка о наличии баз с указанием адреса, права собственности, за подписью руководителя предприятия (приложить  копии документов подтверждающие право собственности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206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2.5</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Обеспеченность жилыми и бытовыми помещениями на 40 чел</w:t>
            </w:r>
          </w:p>
        </w:tc>
        <w:tc>
          <w:tcPr>
            <w:tcW w:w="2547"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Справка о наличии мобильных жилых и бытовых помещений за подписью руководителя предприятия (приложить  копии документов подтверждающие право собственности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9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2.6</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Общая численность работающих на предприятии</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Справка со штатной численностью за подписью руководителя предприятия</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120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Опыт работы</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 </w:t>
            </w:r>
          </w:p>
        </w:tc>
        <w:tc>
          <w:tcPr>
            <w:tcW w:w="1578"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 </w:t>
            </w:r>
          </w:p>
        </w:tc>
      </w:tr>
      <w:tr w:rsidR="00080303" w:rsidRPr="00080303" w:rsidTr="00DA0CF9">
        <w:trPr>
          <w:trHeight w:val="66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3.1</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Опыт работы по оказанию услуг по данному типу сделки за период 2011-2015 год</w:t>
            </w:r>
          </w:p>
        </w:tc>
        <w:tc>
          <w:tcPr>
            <w:tcW w:w="2547"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Справка в табличной форме об опыте </w:t>
            </w:r>
            <w:r w:rsidR="00DA0CF9" w:rsidRPr="00080303">
              <w:t>работы за</w:t>
            </w:r>
            <w:r w:rsidRPr="00080303">
              <w:t xml:space="preserve"> 2011-2015 гг., заверенная подписью </w:t>
            </w:r>
            <w:r w:rsidR="00DA0CF9" w:rsidRPr="00080303">
              <w:t>руководителя организации</w:t>
            </w:r>
            <w:r w:rsidRPr="00080303">
              <w:t>. Указывается: наименование заказчика, период проведения работ, наименование и месторасположение объекта, краткая характеристика объекта</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лет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3 и более</w:t>
            </w:r>
          </w:p>
        </w:tc>
      </w:tr>
      <w:tr w:rsidR="00080303" w:rsidRPr="00080303" w:rsidTr="00DA0CF9">
        <w:trPr>
          <w:trHeight w:val="210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3.2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опыта по выполнению работ на объектах, расположенных в сложных климатических регионах (условиях крайнего севера/автономии) не менее 3лет за период 2011-2015 год.</w:t>
            </w:r>
          </w:p>
        </w:tc>
        <w:tc>
          <w:tcPr>
            <w:tcW w:w="2547" w:type="dxa"/>
            <w:vMerge/>
            <w:tcBorders>
              <w:top w:val="nil"/>
              <w:left w:val="single" w:sz="4" w:space="0" w:color="auto"/>
              <w:bottom w:val="single" w:sz="4" w:space="0" w:color="auto"/>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999"/>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80303" w:rsidRPr="00080303" w:rsidRDefault="00080303" w:rsidP="00080303">
            <w:pPr>
              <w:jc w:val="center"/>
            </w:pPr>
            <w:r w:rsidRPr="00080303">
              <w:lastRenderedPageBreak/>
              <w:t>3.3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 xml:space="preserve">Среднегодовой оборот подрядной организации по </w:t>
            </w:r>
            <w:r w:rsidR="00DA0CF9" w:rsidRPr="00080303">
              <w:t>СМР за</w:t>
            </w:r>
            <w:r w:rsidRPr="00080303">
              <w:t xml:space="preserve"> 2013-2015 гг.</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Справка о среднегодовом обороте подписанная руководителем организации</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тыс. руб. с НДС</w:t>
            </w:r>
          </w:p>
        </w:tc>
        <w:tc>
          <w:tcPr>
            <w:tcW w:w="1578"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64</w:t>
            </w:r>
            <w:r w:rsidR="00DA0CF9">
              <w:t xml:space="preserve"> </w:t>
            </w:r>
            <w:r w:rsidRPr="00080303">
              <w:t>000 и более</w:t>
            </w:r>
          </w:p>
        </w:tc>
      </w:tr>
      <w:tr w:rsidR="00080303" w:rsidRPr="00080303" w:rsidTr="00DA0CF9">
        <w:trPr>
          <w:trHeight w:val="65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rPr>
                <w:b/>
                <w:bCs/>
              </w:rPr>
            </w:pPr>
            <w:r w:rsidRPr="00080303">
              <w:rPr>
                <w:b/>
                <w:bCs/>
              </w:rPr>
              <w:t>4</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 xml:space="preserve">Требование к производственным ресурсам для оказания услуг </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color w:val="FF0000"/>
              </w:rPr>
            </w:pPr>
            <w:r w:rsidRPr="00080303">
              <w:rPr>
                <w:b/>
                <w:bCs/>
                <w:color w:val="FF0000"/>
              </w:rPr>
              <w:t>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color w:val="FF0000"/>
              </w:rPr>
            </w:pPr>
            <w:r w:rsidRPr="00080303">
              <w:rPr>
                <w:b/>
                <w:bCs/>
                <w:color w:val="FF0000"/>
              </w:rPr>
              <w:t> </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rPr>
                <w:b/>
                <w:bCs/>
                <w:color w:val="FF0000"/>
              </w:rPr>
            </w:pPr>
            <w:r w:rsidRPr="00080303">
              <w:rPr>
                <w:b/>
                <w:bCs/>
                <w:color w:val="FF0000"/>
              </w:rPr>
              <w:t> </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бульдозеров Dressta TD-20H, ДЗ-171.1, ДЗ-28 или аналогичных</w:t>
            </w:r>
          </w:p>
        </w:tc>
        <w:tc>
          <w:tcPr>
            <w:tcW w:w="2547" w:type="dxa"/>
            <w:vMerge w:val="restart"/>
            <w:tcBorders>
              <w:top w:val="nil"/>
              <w:left w:val="single" w:sz="4" w:space="0" w:color="auto"/>
              <w:bottom w:val="nil"/>
              <w:right w:val="single" w:sz="4" w:space="0" w:color="auto"/>
            </w:tcBorders>
            <w:shd w:val="clear" w:color="auto" w:fill="auto"/>
            <w:vAlign w:val="center"/>
            <w:hideMark/>
          </w:tcPr>
          <w:p w:rsidR="00080303" w:rsidRPr="00080303" w:rsidRDefault="00080303" w:rsidP="00080303">
            <w:pPr>
              <w:jc w:val="center"/>
            </w:pPr>
            <w:r w:rsidRPr="00080303">
              <w:t>Справка о наличии техники с указанием права собственности, марки техники, года выпуска, года последнего капитального ремонта, срока эксплуатации в данном предприятии, за подписью руководителя предприятия (приложить  копии документов подтверждающие право собственности). В случае привлечения техники по договору аренды – копия договора с приложением к нему, включая вышеперечисленные документы.</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одноковшовых экскаваторов ЭО-4321, Komatsu PC200-7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автоцистерн АЦН-10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4.4</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топливозаправщиков АТЗ-9-5557Б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4.5</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передвижных электростанций ЭД -100 - Т/400-РК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4.6</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передвижных мастерских ПАРМ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4.7</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тягачей с прицепом-тяжеловозом КЗКТ-7428+КЗКТ-9388, КрАЗ-258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4.8</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автомобилей-самосвалов КамАЗ-55111, Урал-55571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4.9</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автомобилей бортовых Урал-4320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6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4.10</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автобусов вахтовых УРАЛ-32551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4.11</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автомобильных кранов КС-4571, КАТО-300S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опрессовочных агрегатов АО-161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сваебойных агрегатов СП-49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4.14</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сварочных агрегатов САК-2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4.15</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бурильно-крановых машин БКМ-1514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lastRenderedPageBreak/>
              <w:t>4.16</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блоковозов БТА-301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4.17</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тягачей с полуприцепом Урал-44202+9417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4.18</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передвижных компрессорных станций ПКС-7/100, КС-9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4.19</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тракторов Т-130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79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4.20</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наполнительных агрегатов АН-261 или аналогичных</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ед.</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9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rPr>
                <w:b/>
                <w:bCs/>
              </w:rPr>
            </w:pPr>
            <w:r w:rsidRPr="00080303">
              <w:rPr>
                <w:b/>
                <w:bCs/>
              </w:rPr>
              <w:t>5</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Требование по количеству персонала для оказания услуг, с учетом вахтового метода работы</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 </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5.1</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Начальник участка</w:t>
            </w:r>
          </w:p>
        </w:tc>
        <w:tc>
          <w:tcPr>
            <w:tcW w:w="2547" w:type="dxa"/>
            <w:vMerge w:val="restart"/>
            <w:tcBorders>
              <w:top w:val="nil"/>
              <w:left w:val="single" w:sz="4" w:space="0" w:color="auto"/>
              <w:bottom w:val="nil"/>
              <w:right w:val="single" w:sz="4" w:space="0" w:color="auto"/>
            </w:tcBorders>
            <w:shd w:val="clear" w:color="000000" w:fill="FFFFFF"/>
            <w:vAlign w:val="center"/>
            <w:hideMark/>
          </w:tcPr>
          <w:p w:rsidR="00080303" w:rsidRPr="00080303" w:rsidRDefault="00080303" w:rsidP="00080303">
            <w:pPr>
              <w:jc w:val="center"/>
            </w:pPr>
            <w:r w:rsidRPr="00080303">
              <w:t>Справка-перечень штатных сотрудников предприятия, с указанием стажа работ, за подписью руководителя предприятия (только планируемых к участию в производстве работ по предмету закупки)</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Линейные ИТР (мастера, прорабы)</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Геодезисты</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5.4</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 xml:space="preserve">Инженеры производственно-технической службы </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5.5</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Машинисты бульдозеров</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5.6</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Машинисты экскаватора</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5.7</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Машинисты бурового станка</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5.8</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Машинисты сваебойной установки</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4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5.9</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Водители</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24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5.10</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Машинисты автокрана</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8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5.11</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Электромонтажники</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8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5.12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Монтажники</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8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5.13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Электрогазосварщики</w:t>
            </w:r>
          </w:p>
        </w:tc>
        <w:tc>
          <w:tcPr>
            <w:tcW w:w="2547" w:type="dxa"/>
            <w:vMerge/>
            <w:tcBorders>
              <w:top w:val="nil"/>
              <w:left w:val="single" w:sz="4" w:space="0" w:color="auto"/>
              <w:bottom w:val="nil"/>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8 и более</w:t>
            </w:r>
          </w:p>
        </w:tc>
      </w:tr>
      <w:tr w:rsidR="00080303" w:rsidRPr="00080303" w:rsidTr="00DA0CF9">
        <w:trPr>
          <w:trHeight w:val="333"/>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6</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Обязательства контрагента</w:t>
            </w:r>
          </w:p>
        </w:tc>
        <w:tc>
          <w:tcPr>
            <w:tcW w:w="2547" w:type="dxa"/>
            <w:tcBorders>
              <w:top w:val="single" w:sz="4" w:space="0" w:color="auto"/>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c>
          <w:tcPr>
            <w:tcW w:w="1578"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r>
      <w:tr w:rsidR="00080303" w:rsidRPr="00080303" w:rsidTr="00DA0CF9">
        <w:trPr>
          <w:trHeight w:val="13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6.1</w:t>
            </w:r>
          </w:p>
        </w:tc>
        <w:tc>
          <w:tcPr>
            <w:tcW w:w="3464"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r w:rsidRPr="00080303">
              <w:t>Согласие на постоянную локацию филиала организации по месту нахождения Заказчика (ООО «СН-КНГ»)в г. Красноярск, для решения оперативных вопросов.</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Гарантийное письмо с согласием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9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6.2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 xml:space="preserve">Гарантия возможности проведения аудита предприятия на предмет проверки достоверности </w:t>
            </w:r>
            <w:r w:rsidR="00DA0CF9" w:rsidRPr="00080303">
              <w:t>информации,</w:t>
            </w:r>
            <w:r w:rsidRPr="00080303">
              <w:t xml:space="preserve"> указанной в оферте</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Гарантийное письмо с согласием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120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6.3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DA0CF9">
            <w:r w:rsidRPr="00080303">
              <w:t xml:space="preserve">Согласие с условиями договора </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Гарантийное письмо с согласием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9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lastRenderedPageBreak/>
              <w:t>6.4</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Согласие по организации вахтовых поселков для размещения персонала в соответствии с требованиями заказчика</w:t>
            </w:r>
          </w:p>
        </w:tc>
        <w:tc>
          <w:tcPr>
            <w:tcW w:w="2547"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Гарантийное письмо с согласием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120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6.5</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Выполнение не менее 70 % объема работ по предмету закупки. Субподрядные работы не более 30 %</w:t>
            </w:r>
          </w:p>
        </w:tc>
        <w:tc>
          <w:tcPr>
            <w:tcW w:w="2547" w:type="dxa"/>
            <w:vMerge/>
            <w:tcBorders>
              <w:top w:val="nil"/>
              <w:left w:val="single" w:sz="4" w:space="0" w:color="auto"/>
              <w:bottom w:val="single" w:sz="4" w:space="0" w:color="auto"/>
              <w:right w:val="single" w:sz="4" w:space="0" w:color="auto"/>
            </w:tcBorders>
            <w:vAlign w:val="center"/>
            <w:hideMark/>
          </w:tcPr>
          <w:p w:rsidR="00080303" w:rsidRPr="00080303" w:rsidRDefault="00080303" w:rsidP="00080303"/>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999"/>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7</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rPr>
                <w:b/>
                <w:bCs/>
              </w:rPr>
            </w:pPr>
            <w:r w:rsidRPr="00080303">
              <w:rPr>
                <w:b/>
                <w:bCs/>
              </w:rPr>
              <w:t>Промышленная безопасность, охрана труда, пожарная безопасность, охрана окружающей среды</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c>
          <w:tcPr>
            <w:tcW w:w="1578"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rPr>
                <w:b/>
                <w:bCs/>
              </w:rPr>
            </w:pPr>
            <w:r w:rsidRPr="00080303">
              <w:rPr>
                <w:b/>
                <w:bCs/>
              </w:rPr>
              <w:t> </w:t>
            </w:r>
          </w:p>
        </w:tc>
      </w:tr>
      <w:tr w:rsidR="00080303" w:rsidRPr="00080303" w:rsidTr="00DA0CF9">
        <w:trPr>
          <w:trHeight w:val="16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7.1</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Аттестация руководителей и специалистов по промышленной безопасности, охране труда, пожарной безопасности</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Копии протоколов проверки знаний по промышленной безопасности, охране труда, пожарной безопасности руководителей и специалистов</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 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66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7.2</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инструкций по профессиям и каждому виду выполняемых работ</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Копия утверждённого перечня инструкций по ОТ,ПиПБ</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 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9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7.3</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 xml:space="preserve">Количество работников ОТ, ПБ, ООС и БД </w:t>
            </w:r>
            <w:r w:rsidRPr="00080303">
              <w:br/>
              <w:t>(при численности менее 50 человек</w:t>
            </w:r>
            <w:r w:rsidRPr="00080303">
              <w:br/>
              <w:t>допускается совмещение должностей)</w:t>
            </w:r>
          </w:p>
        </w:tc>
        <w:tc>
          <w:tcPr>
            <w:tcW w:w="2547"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Справка, заверенная подписью и печатью отдела кадров предприятия. </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чел.</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2 и более</w:t>
            </w:r>
          </w:p>
        </w:tc>
      </w:tr>
      <w:tr w:rsidR="00080303" w:rsidRPr="00080303" w:rsidTr="00DA0CF9">
        <w:trPr>
          <w:trHeight w:val="66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7.4</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Гарантии обеспечения СИЗ персонала согласно требований Законодательства РФ</w:t>
            </w:r>
          </w:p>
        </w:tc>
        <w:tc>
          <w:tcPr>
            <w:tcW w:w="2547"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Гарантийное письмо за подписью руководителя</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 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13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7.5</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Гарантируете ли вы немедленное предоставление информации о произошедших происшествиях (авариях, инцидентах, несчастных случаях, пожарах и т.д.)</w:t>
            </w:r>
          </w:p>
        </w:tc>
        <w:tc>
          <w:tcPr>
            <w:tcW w:w="2547"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Гарантийное письмо за подписью руководителя</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 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366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7.6</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 xml:space="preserve">В случае </w:t>
            </w:r>
            <w:r w:rsidR="00DA0CF9" w:rsidRPr="00080303">
              <w:t>признание</w:t>
            </w:r>
            <w:r w:rsidRPr="00080303">
              <w:t xml:space="preserve"> </w:t>
            </w:r>
            <w:r w:rsidR="00DA0CF9" w:rsidRPr="00080303">
              <w:t>Победителем, после</w:t>
            </w:r>
            <w:r w:rsidRPr="00080303">
              <w:t xml:space="preserve"> заключения договора подряда, гарантии заключения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риски:</w:t>
            </w:r>
            <w:r w:rsidRPr="00080303">
              <w:br/>
              <w:t>- смерть в результате несчастного случая;</w:t>
            </w:r>
            <w:r w:rsidRPr="00080303">
              <w:br/>
            </w:r>
            <w:r w:rsidRPr="00080303">
              <w:lastRenderedPageBreak/>
              <w:t>- постоянная (полная) утрата трудоспособности в результате несчастного случая с установлением I, II, III групп инвалидности.</w:t>
            </w:r>
          </w:p>
        </w:tc>
        <w:tc>
          <w:tcPr>
            <w:tcW w:w="2547"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lastRenderedPageBreak/>
              <w:t>Гарантийное письмо за подписью руководителя</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 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9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lastRenderedPageBreak/>
              <w:t>7.7</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Гарантия отсутствия работников, привлекаемых подрядчиком для выполнения работ на основании гражданско-правовых договоров</w:t>
            </w:r>
          </w:p>
        </w:tc>
        <w:tc>
          <w:tcPr>
            <w:tcW w:w="2547"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Гарантийное письмо за подписью руководителя</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 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16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7.8</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tc>
        <w:tc>
          <w:tcPr>
            <w:tcW w:w="2547"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Гарантийное письмо за подписью руководителя</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 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r w:rsidR="00080303" w:rsidRPr="00080303" w:rsidTr="00DA0CF9">
        <w:trPr>
          <w:trHeight w:val="66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0303" w:rsidRPr="00080303" w:rsidRDefault="00080303" w:rsidP="00080303">
            <w:pPr>
              <w:jc w:val="center"/>
            </w:pPr>
            <w:r w:rsidRPr="00080303">
              <w:t>7.9</w:t>
            </w:r>
          </w:p>
        </w:tc>
        <w:tc>
          <w:tcPr>
            <w:tcW w:w="3464"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r w:rsidRPr="00080303">
              <w:t>Наличие и исправность на всем транспорте ремней безопасности</w:t>
            </w:r>
          </w:p>
        </w:tc>
        <w:tc>
          <w:tcPr>
            <w:tcW w:w="2547"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Гарантийное письмо за подписью руководителя</w:t>
            </w:r>
          </w:p>
        </w:tc>
        <w:tc>
          <w:tcPr>
            <w:tcW w:w="1305" w:type="dxa"/>
            <w:tcBorders>
              <w:top w:val="nil"/>
              <w:left w:val="nil"/>
              <w:bottom w:val="single" w:sz="4" w:space="0" w:color="auto"/>
              <w:right w:val="single" w:sz="4" w:space="0" w:color="auto"/>
            </w:tcBorders>
            <w:shd w:val="clear" w:color="000000" w:fill="FFFFFF"/>
            <w:vAlign w:val="center"/>
            <w:hideMark/>
          </w:tcPr>
          <w:p w:rsidR="00080303" w:rsidRPr="00080303" w:rsidRDefault="00080303" w:rsidP="00080303">
            <w:pPr>
              <w:jc w:val="center"/>
            </w:pPr>
            <w:r w:rsidRPr="00080303">
              <w:t xml:space="preserve"> ДА / НЕТ</w:t>
            </w:r>
          </w:p>
        </w:tc>
        <w:tc>
          <w:tcPr>
            <w:tcW w:w="1578" w:type="dxa"/>
            <w:tcBorders>
              <w:top w:val="nil"/>
              <w:left w:val="nil"/>
              <w:bottom w:val="single" w:sz="4" w:space="0" w:color="auto"/>
              <w:right w:val="single" w:sz="4" w:space="0" w:color="auto"/>
            </w:tcBorders>
            <w:shd w:val="clear" w:color="auto" w:fill="auto"/>
            <w:vAlign w:val="center"/>
            <w:hideMark/>
          </w:tcPr>
          <w:p w:rsidR="00080303" w:rsidRPr="00080303" w:rsidRDefault="00080303" w:rsidP="00080303">
            <w:pPr>
              <w:jc w:val="center"/>
            </w:pPr>
            <w:r w:rsidRPr="00080303">
              <w:t>да</w:t>
            </w:r>
          </w:p>
        </w:tc>
      </w:tr>
    </w:tbl>
    <w:p w:rsidR="00080303" w:rsidRDefault="00080303" w:rsidP="00A33496">
      <w:pPr>
        <w:pStyle w:val="2"/>
        <w:tabs>
          <w:tab w:val="left" w:pos="567"/>
        </w:tabs>
        <w:spacing w:line="240" w:lineRule="auto"/>
        <w:ind w:left="0"/>
        <w:rPr>
          <w:rFonts w:ascii="Times New Roman" w:hAnsi="Times New Roman"/>
        </w:rPr>
      </w:pPr>
    </w:p>
    <w:p w:rsidR="00080303" w:rsidRPr="00C1182D" w:rsidRDefault="00080303" w:rsidP="00A33496">
      <w:pPr>
        <w:pStyle w:val="2"/>
        <w:tabs>
          <w:tab w:val="left" w:pos="567"/>
        </w:tabs>
        <w:spacing w:line="240" w:lineRule="auto"/>
        <w:ind w:left="0"/>
        <w:rPr>
          <w:rFonts w:ascii="Times New Roman" w:hAnsi="Times New Roman"/>
        </w:rPr>
      </w:pPr>
    </w:p>
    <w:p w:rsidR="00AF68C3" w:rsidRDefault="007C1531" w:rsidP="00A33496">
      <w:pPr>
        <w:pStyle w:val="2"/>
        <w:tabs>
          <w:tab w:val="left" w:pos="567"/>
        </w:tabs>
        <w:spacing w:line="240" w:lineRule="auto"/>
        <w:ind w:left="0"/>
        <w:rPr>
          <w:rFonts w:ascii="Times New Roman" w:hAnsi="Times New Roman"/>
          <w:lang w:val="ru-RU"/>
        </w:rPr>
      </w:pPr>
      <w:r w:rsidRPr="00C1182D">
        <w:rPr>
          <w:rFonts w:ascii="Times New Roman" w:hAnsi="Times New Roman"/>
        </w:rPr>
        <w:t>Приложение:</w:t>
      </w:r>
      <w:r w:rsidR="00730623" w:rsidRPr="00C1182D">
        <w:rPr>
          <w:rFonts w:ascii="Times New Roman" w:hAnsi="Times New Roman"/>
          <w:lang w:val="ru-RU"/>
        </w:rPr>
        <w:t xml:space="preserve"> </w:t>
      </w:r>
    </w:p>
    <w:p w:rsidR="002568AD" w:rsidRPr="00C1182D" w:rsidRDefault="002568AD" w:rsidP="00A33496">
      <w:pPr>
        <w:pStyle w:val="2"/>
        <w:tabs>
          <w:tab w:val="left" w:pos="567"/>
        </w:tabs>
        <w:spacing w:line="240" w:lineRule="auto"/>
        <w:ind w:left="0"/>
        <w:rPr>
          <w:rFonts w:ascii="Times New Roman" w:hAnsi="Times New Roman"/>
        </w:rPr>
      </w:pPr>
      <w:r w:rsidRPr="00C1182D">
        <w:rPr>
          <w:rFonts w:ascii="Times New Roman" w:hAnsi="Times New Roman"/>
          <w:b w:val="0"/>
        </w:rPr>
        <w:t>1. График производства работ;</w:t>
      </w:r>
    </w:p>
    <w:p w:rsidR="00730623" w:rsidRDefault="00730623" w:rsidP="00A33496">
      <w:pPr>
        <w:tabs>
          <w:tab w:val="left" w:pos="284"/>
        </w:tabs>
      </w:pPr>
      <w:r w:rsidRPr="00C1182D">
        <w:t>2</w:t>
      </w:r>
      <w:r w:rsidR="00AF68C3">
        <w:t>.</w:t>
      </w:r>
      <w:r w:rsidR="00A33496">
        <w:t xml:space="preserve"> </w:t>
      </w:r>
      <w:r w:rsidR="00722576" w:rsidRPr="00C1182D">
        <w:t>Разделительные</w:t>
      </w:r>
      <w:r w:rsidR="002568AD" w:rsidRPr="00C1182D">
        <w:t xml:space="preserve"> ведомос</w:t>
      </w:r>
      <w:r w:rsidR="00722576" w:rsidRPr="00C1182D">
        <w:t>ти</w:t>
      </w:r>
      <w:r w:rsidR="002568AD" w:rsidRPr="00C1182D">
        <w:t xml:space="preserve"> </w:t>
      </w:r>
      <w:r w:rsidR="0091305D">
        <w:t>поставки ТМЦ</w:t>
      </w:r>
      <w:r w:rsidR="002568AD" w:rsidRPr="00C1182D">
        <w:t>;</w:t>
      </w:r>
    </w:p>
    <w:p w:rsidR="003F035C" w:rsidRDefault="00DA0CF9" w:rsidP="00DA0CF9">
      <w:pPr>
        <w:tabs>
          <w:tab w:val="left" w:pos="284"/>
        </w:tabs>
        <w:rPr>
          <w:b/>
        </w:rPr>
      </w:pPr>
      <w:r>
        <w:t xml:space="preserve">3. </w:t>
      </w:r>
      <w:r w:rsidR="002568AD" w:rsidRPr="00DA0CF9">
        <w:t>Транспортная схема доставки грузов;</w:t>
      </w:r>
    </w:p>
    <w:p w:rsidR="006E4E0B" w:rsidRPr="00AC68CB" w:rsidRDefault="00DA0CF9" w:rsidP="00A33496">
      <w:pPr>
        <w:rPr>
          <w:b/>
          <w:lang w:val="x-none"/>
        </w:rPr>
      </w:pPr>
      <w:r>
        <w:t>4</w:t>
      </w:r>
      <w:r w:rsidR="00AF68C3" w:rsidRPr="00967D56">
        <w:t xml:space="preserve">. Перечень техники, </w:t>
      </w:r>
      <w:r w:rsidR="00AF68C3" w:rsidRPr="00586DD7">
        <w:t xml:space="preserve">людских ресурсов, </w:t>
      </w:r>
      <w:r w:rsidR="00AF68C3" w:rsidRPr="000B2E69">
        <w:t xml:space="preserve">расстояния, </w:t>
      </w:r>
      <w:r w:rsidR="00AF68C3" w:rsidRPr="00586DD7">
        <w:t>потребление эл.</w:t>
      </w:r>
      <w:r w:rsidR="007E259C">
        <w:t xml:space="preserve"> </w:t>
      </w:r>
      <w:r w:rsidR="00AF68C3" w:rsidRPr="00586DD7">
        <w:t>энергии.</w:t>
      </w:r>
    </w:p>
    <w:p w:rsidR="006E4E0B" w:rsidRPr="00C1182D" w:rsidRDefault="006E4E0B" w:rsidP="00D261DE">
      <w:pPr>
        <w:rPr>
          <w:b/>
        </w:rPr>
      </w:pPr>
    </w:p>
    <w:p w:rsidR="008A3976" w:rsidRDefault="008A3976" w:rsidP="00FB1174"/>
    <w:p w:rsidR="008A3976" w:rsidRDefault="00DA0CF9" w:rsidP="00FB1174">
      <w:r w:rsidRPr="00DA0CF9">
        <w:t>Директор департамента закупки услуг</w:t>
      </w:r>
      <w:r>
        <w:t xml:space="preserve">                                                                      </w:t>
      </w:r>
      <w:r w:rsidRPr="00DA0CF9">
        <w:t xml:space="preserve">И.Е. Левагин </w:t>
      </w:r>
    </w:p>
    <w:sectPr w:rsidR="008A3976" w:rsidSect="00CE555A">
      <w:footerReference w:type="even" r:id="rId8"/>
      <w:footerReference w:type="default" r:id="rId9"/>
      <w:footerReference w:type="first" r:id="rId10"/>
      <w:pgSz w:w="11906" w:h="16838"/>
      <w:pgMar w:top="709" w:right="851" w:bottom="709" w:left="1560" w:header="709"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A4F" w:rsidRDefault="00174A4F">
      <w:r>
        <w:separator/>
      </w:r>
    </w:p>
  </w:endnote>
  <w:endnote w:type="continuationSeparator" w:id="0">
    <w:p w:rsidR="00174A4F" w:rsidRDefault="0017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77" w:rsidRDefault="00662977" w:rsidP="00C91F4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62977" w:rsidRDefault="00662977" w:rsidP="00C91F4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77" w:rsidRDefault="00662977" w:rsidP="00C91F4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A60BD">
      <w:rPr>
        <w:rStyle w:val="a5"/>
        <w:noProof/>
      </w:rPr>
      <w:t>13</w:t>
    </w:r>
    <w:r>
      <w:rPr>
        <w:rStyle w:val="a5"/>
      </w:rPr>
      <w:fldChar w:fldCharType="end"/>
    </w:r>
  </w:p>
  <w:p w:rsidR="00662977" w:rsidRDefault="00662977" w:rsidP="00C91F41">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3664427"/>
      <w:docPartObj>
        <w:docPartGallery w:val="Page Numbers (Bottom of Page)"/>
        <w:docPartUnique/>
      </w:docPartObj>
    </w:sdtPr>
    <w:sdtEndPr/>
    <w:sdtContent>
      <w:p w:rsidR="00662977" w:rsidRDefault="00662977">
        <w:pPr>
          <w:pStyle w:val="a3"/>
          <w:jc w:val="right"/>
        </w:pPr>
        <w:r>
          <w:fldChar w:fldCharType="begin"/>
        </w:r>
        <w:r>
          <w:instrText>PAGE   \* MERGEFORMAT</w:instrText>
        </w:r>
        <w:r>
          <w:fldChar w:fldCharType="separate"/>
        </w:r>
        <w:r w:rsidR="001A60BD">
          <w:rPr>
            <w:noProof/>
          </w:rPr>
          <w:t>1</w:t>
        </w:r>
        <w:r>
          <w:fldChar w:fldCharType="end"/>
        </w:r>
      </w:p>
    </w:sdtContent>
  </w:sdt>
  <w:p w:rsidR="00662977" w:rsidRDefault="0066297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A4F" w:rsidRDefault="00174A4F">
      <w:r>
        <w:separator/>
      </w:r>
    </w:p>
  </w:footnote>
  <w:footnote w:type="continuationSeparator" w:id="0">
    <w:p w:rsidR="00174A4F" w:rsidRDefault="00174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36AB0"/>
    <w:multiLevelType w:val="multilevel"/>
    <w:tmpl w:val="F74E0C0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39D60EC2"/>
    <w:multiLevelType w:val="hybridMultilevel"/>
    <w:tmpl w:val="0C74F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02E37A6"/>
    <w:multiLevelType w:val="hybridMultilevel"/>
    <w:tmpl w:val="192E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4877B8"/>
    <w:multiLevelType w:val="multilevel"/>
    <w:tmpl w:val="5ABE8D2E"/>
    <w:lvl w:ilvl="0">
      <w:start w:val="1"/>
      <w:numFmt w:val="decimal"/>
      <w:lvlText w:val="%1."/>
      <w:lvlJc w:val="left"/>
      <w:pPr>
        <w:tabs>
          <w:tab w:val="num" w:pos="1069"/>
        </w:tabs>
        <w:ind w:left="1069" w:hanging="360"/>
      </w:pPr>
      <w:rPr>
        <w:b/>
        <w:lang w:val="x-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5BE64546"/>
    <w:multiLevelType w:val="hybridMultilevel"/>
    <w:tmpl w:val="70DAEA7C"/>
    <w:lvl w:ilvl="0" w:tplc="4D6C7C3C">
      <w:start w:val="1"/>
      <w:numFmt w:val="decimal"/>
      <w:lvlText w:val="%1."/>
      <w:lvlJc w:val="left"/>
      <w:pPr>
        <w:ind w:left="720" w:hanging="360"/>
      </w:pPr>
      <w:rPr>
        <w:rFonts w:hint="default"/>
        <w:color w:val="auto"/>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C"/>
    <w:rsid w:val="000036D9"/>
    <w:rsid w:val="00006F25"/>
    <w:rsid w:val="00015250"/>
    <w:rsid w:val="00015285"/>
    <w:rsid w:val="00026D1F"/>
    <w:rsid w:val="00030777"/>
    <w:rsid w:val="00037E7C"/>
    <w:rsid w:val="00045E4B"/>
    <w:rsid w:val="0005382C"/>
    <w:rsid w:val="00054EEA"/>
    <w:rsid w:val="000670CD"/>
    <w:rsid w:val="00072EA5"/>
    <w:rsid w:val="0007361B"/>
    <w:rsid w:val="00080303"/>
    <w:rsid w:val="0008530F"/>
    <w:rsid w:val="00086269"/>
    <w:rsid w:val="00086ABD"/>
    <w:rsid w:val="00091FA3"/>
    <w:rsid w:val="0009212A"/>
    <w:rsid w:val="000A43E4"/>
    <w:rsid w:val="000B2E69"/>
    <w:rsid w:val="000C53BF"/>
    <w:rsid w:val="000E1221"/>
    <w:rsid w:val="000E1C3F"/>
    <w:rsid w:val="000E5780"/>
    <w:rsid w:val="000F13B4"/>
    <w:rsid w:val="000F4093"/>
    <w:rsid w:val="000F66FF"/>
    <w:rsid w:val="000F79C6"/>
    <w:rsid w:val="00104871"/>
    <w:rsid w:val="00125221"/>
    <w:rsid w:val="00126E7B"/>
    <w:rsid w:val="0013062B"/>
    <w:rsid w:val="0013667E"/>
    <w:rsid w:val="00141C8B"/>
    <w:rsid w:val="00143AD2"/>
    <w:rsid w:val="00144655"/>
    <w:rsid w:val="001563FD"/>
    <w:rsid w:val="00161027"/>
    <w:rsid w:val="00164A50"/>
    <w:rsid w:val="00174A4F"/>
    <w:rsid w:val="00175361"/>
    <w:rsid w:val="00180C05"/>
    <w:rsid w:val="0018720D"/>
    <w:rsid w:val="00190903"/>
    <w:rsid w:val="001A60BD"/>
    <w:rsid w:val="001B5D74"/>
    <w:rsid w:val="001C69DF"/>
    <w:rsid w:val="001D3803"/>
    <w:rsid w:val="001D3CEC"/>
    <w:rsid w:val="001E043B"/>
    <w:rsid w:val="001E361C"/>
    <w:rsid w:val="00206400"/>
    <w:rsid w:val="002067EC"/>
    <w:rsid w:val="002074EE"/>
    <w:rsid w:val="002101FF"/>
    <w:rsid w:val="002142E7"/>
    <w:rsid w:val="00214F17"/>
    <w:rsid w:val="00226824"/>
    <w:rsid w:val="00233942"/>
    <w:rsid w:val="00251D3D"/>
    <w:rsid w:val="0025628C"/>
    <w:rsid w:val="002568AD"/>
    <w:rsid w:val="002620F3"/>
    <w:rsid w:val="00266D0D"/>
    <w:rsid w:val="00283298"/>
    <w:rsid w:val="00290662"/>
    <w:rsid w:val="002A1EA6"/>
    <w:rsid w:val="002A355D"/>
    <w:rsid w:val="002A5C63"/>
    <w:rsid w:val="002A639E"/>
    <w:rsid w:val="002A7564"/>
    <w:rsid w:val="002B2EA3"/>
    <w:rsid w:val="002B5D3D"/>
    <w:rsid w:val="002B7233"/>
    <w:rsid w:val="002C2FB1"/>
    <w:rsid w:val="002C79D6"/>
    <w:rsid w:val="002D2111"/>
    <w:rsid w:val="002E1E65"/>
    <w:rsid w:val="002F3B2C"/>
    <w:rsid w:val="002F75AA"/>
    <w:rsid w:val="00300E39"/>
    <w:rsid w:val="0030579E"/>
    <w:rsid w:val="00314A22"/>
    <w:rsid w:val="00315CDB"/>
    <w:rsid w:val="003160DD"/>
    <w:rsid w:val="003377D4"/>
    <w:rsid w:val="003438F6"/>
    <w:rsid w:val="0034716D"/>
    <w:rsid w:val="0037776F"/>
    <w:rsid w:val="00377EF1"/>
    <w:rsid w:val="00390A77"/>
    <w:rsid w:val="003926D9"/>
    <w:rsid w:val="00393518"/>
    <w:rsid w:val="003A4E19"/>
    <w:rsid w:val="003B0DD0"/>
    <w:rsid w:val="003C1AC0"/>
    <w:rsid w:val="003D1F47"/>
    <w:rsid w:val="003D3115"/>
    <w:rsid w:val="003D6B4A"/>
    <w:rsid w:val="003E1902"/>
    <w:rsid w:val="003E27B3"/>
    <w:rsid w:val="003E2AFB"/>
    <w:rsid w:val="003E4E60"/>
    <w:rsid w:val="003E5BD8"/>
    <w:rsid w:val="003F035C"/>
    <w:rsid w:val="003F164E"/>
    <w:rsid w:val="003F439D"/>
    <w:rsid w:val="003F652C"/>
    <w:rsid w:val="003F7DED"/>
    <w:rsid w:val="00407115"/>
    <w:rsid w:val="00407BD9"/>
    <w:rsid w:val="00412784"/>
    <w:rsid w:val="00412BE6"/>
    <w:rsid w:val="00422397"/>
    <w:rsid w:val="00427EBC"/>
    <w:rsid w:val="00431497"/>
    <w:rsid w:val="00434131"/>
    <w:rsid w:val="00436B04"/>
    <w:rsid w:val="0044505E"/>
    <w:rsid w:val="00460BE8"/>
    <w:rsid w:val="004611A7"/>
    <w:rsid w:val="004751BE"/>
    <w:rsid w:val="00476733"/>
    <w:rsid w:val="0048075F"/>
    <w:rsid w:val="00490328"/>
    <w:rsid w:val="00495E99"/>
    <w:rsid w:val="004B0A96"/>
    <w:rsid w:val="004B3F59"/>
    <w:rsid w:val="004C6B56"/>
    <w:rsid w:val="004E3681"/>
    <w:rsid w:val="004E46F9"/>
    <w:rsid w:val="004E53F5"/>
    <w:rsid w:val="004F1DDF"/>
    <w:rsid w:val="004F6DA7"/>
    <w:rsid w:val="00501565"/>
    <w:rsid w:val="005036D7"/>
    <w:rsid w:val="005254D1"/>
    <w:rsid w:val="00526CF4"/>
    <w:rsid w:val="00527EF2"/>
    <w:rsid w:val="0054005B"/>
    <w:rsid w:val="00545008"/>
    <w:rsid w:val="005465F8"/>
    <w:rsid w:val="00553281"/>
    <w:rsid w:val="005534A7"/>
    <w:rsid w:val="00560B03"/>
    <w:rsid w:val="00563207"/>
    <w:rsid w:val="00563B13"/>
    <w:rsid w:val="005771E3"/>
    <w:rsid w:val="005821B0"/>
    <w:rsid w:val="00586B4F"/>
    <w:rsid w:val="00586DD7"/>
    <w:rsid w:val="005935FB"/>
    <w:rsid w:val="005A7354"/>
    <w:rsid w:val="005B0DBD"/>
    <w:rsid w:val="005B1F2A"/>
    <w:rsid w:val="005B5CD8"/>
    <w:rsid w:val="005B6FE9"/>
    <w:rsid w:val="005C3E37"/>
    <w:rsid w:val="005C4EDE"/>
    <w:rsid w:val="005C5649"/>
    <w:rsid w:val="005D5903"/>
    <w:rsid w:val="005E0EF8"/>
    <w:rsid w:val="005E372B"/>
    <w:rsid w:val="005E6330"/>
    <w:rsid w:val="005F14E0"/>
    <w:rsid w:val="005F34A3"/>
    <w:rsid w:val="00600150"/>
    <w:rsid w:val="00604446"/>
    <w:rsid w:val="00605847"/>
    <w:rsid w:val="00614E23"/>
    <w:rsid w:val="00621FAF"/>
    <w:rsid w:val="00624EB3"/>
    <w:rsid w:val="00634FF1"/>
    <w:rsid w:val="00635173"/>
    <w:rsid w:val="00662977"/>
    <w:rsid w:val="0066637C"/>
    <w:rsid w:val="00670656"/>
    <w:rsid w:val="00670A73"/>
    <w:rsid w:val="00671D58"/>
    <w:rsid w:val="00676BEF"/>
    <w:rsid w:val="00693AE2"/>
    <w:rsid w:val="006B35EA"/>
    <w:rsid w:val="006B3EE7"/>
    <w:rsid w:val="006C1A35"/>
    <w:rsid w:val="006E45F7"/>
    <w:rsid w:val="006E4E0B"/>
    <w:rsid w:val="006E7DED"/>
    <w:rsid w:val="006F4B99"/>
    <w:rsid w:val="00714FF8"/>
    <w:rsid w:val="007159B1"/>
    <w:rsid w:val="0071660B"/>
    <w:rsid w:val="0072233E"/>
    <w:rsid w:val="00722576"/>
    <w:rsid w:val="00724A9A"/>
    <w:rsid w:val="00730623"/>
    <w:rsid w:val="00741D31"/>
    <w:rsid w:val="00742956"/>
    <w:rsid w:val="00743EDA"/>
    <w:rsid w:val="007512B7"/>
    <w:rsid w:val="00753D4C"/>
    <w:rsid w:val="00754872"/>
    <w:rsid w:val="00757971"/>
    <w:rsid w:val="007604A8"/>
    <w:rsid w:val="0076299D"/>
    <w:rsid w:val="00762AFB"/>
    <w:rsid w:val="00763E58"/>
    <w:rsid w:val="00764F3F"/>
    <w:rsid w:val="00781128"/>
    <w:rsid w:val="0078153B"/>
    <w:rsid w:val="0079334D"/>
    <w:rsid w:val="007941E7"/>
    <w:rsid w:val="00795D1E"/>
    <w:rsid w:val="00797D19"/>
    <w:rsid w:val="007C0B39"/>
    <w:rsid w:val="007C1531"/>
    <w:rsid w:val="007C38D1"/>
    <w:rsid w:val="007C44C8"/>
    <w:rsid w:val="007C6888"/>
    <w:rsid w:val="007C75F9"/>
    <w:rsid w:val="007D62FC"/>
    <w:rsid w:val="007E259C"/>
    <w:rsid w:val="007F0BFC"/>
    <w:rsid w:val="00800E96"/>
    <w:rsid w:val="00804B82"/>
    <w:rsid w:val="008050E7"/>
    <w:rsid w:val="0080672C"/>
    <w:rsid w:val="008106DC"/>
    <w:rsid w:val="008107E3"/>
    <w:rsid w:val="00810803"/>
    <w:rsid w:val="008145F5"/>
    <w:rsid w:val="00831432"/>
    <w:rsid w:val="008348B1"/>
    <w:rsid w:val="0084392B"/>
    <w:rsid w:val="00850C78"/>
    <w:rsid w:val="008527C9"/>
    <w:rsid w:val="00860567"/>
    <w:rsid w:val="00866DC6"/>
    <w:rsid w:val="008723AB"/>
    <w:rsid w:val="0087278D"/>
    <w:rsid w:val="0087665F"/>
    <w:rsid w:val="008805CD"/>
    <w:rsid w:val="008807AD"/>
    <w:rsid w:val="00882F8C"/>
    <w:rsid w:val="00890AE9"/>
    <w:rsid w:val="0089750F"/>
    <w:rsid w:val="008A3976"/>
    <w:rsid w:val="008A52D3"/>
    <w:rsid w:val="008A6CF6"/>
    <w:rsid w:val="008C11D3"/>
    <w:rsid w:val="008C15AB"/>
    <w:rsid w:val="008C3383"/>
    <w:rsid w:val="008C72EB"/>
    <w:rsid w:val="008D27F5"/>
    <w:rsid w:val="008E1E04"/>
    <w:rsid w:val="008E3594"/>
    <w:rsid w:val="008F30CF"/>
    <w:rsid w:val="0091305D"/>
    <w:rsid w:val="00913312"/>
    <w:rsid w:val="00916DB9"/>
    <w:rsid w:val="00923C54"/>
    <w:rsid w:val="00934338"/>
    <w:rsid w:val="0093550E"/>
    <w:rsid w:val="00943003"/>
    <w:rsid w:val="0094342C"/>
    <w:rsid w:val="0094485E"/>
    <w:rsid w:val="009472E4"/>
    <w:rsid w:val="009503F2"/>
    <w:rsid w:val="009564B8"/>
    <w:rsid w:val="00967D56"/>
    <w:rsid w:val="009740F3"/>
    <w:rsid w:val="00987FA2"/>
    <w:rsid w:val="00993959"/>
    <w:rsid w:val="009A11BD"/>
    <w:rsid w:val="009A1C92"/>
    <w:rsid w:val="009A3D80"/>
    <w:rsid w:val="009B30CE"/>
    <w:rsid w:val="009B5FE1"/>
    <w:rsid w:val="009B6F23"/>
    <w:rsid w:val="009C15CB"/>
    <w:rsid w:val="009C1ABC"/>
    <w:rsid w:val="009C32D6"/>
    <w:rsid w:val="009C774C"/>
    <w:rsid w:val="009D3B3F"/>
    <w:rsid w:val="009D6E31"/>
    <w:rsid w:val="009E150C"/>
    <w:rsid w:val="009E6324"/>
    <w:rsid w:val="00A0202B"/>
    <w:rsid w:val="00A03F34"/>
    <w:rsid w:val="00A04318"/>
    <w:rsid w:val="00A15C0F"/>
    <w:rsid w:val="00A21629"/>
    <w:rsid w:val="00A22996"/>
    <w:rsid w:val="00A33496"/>
    <w:rsid w:val="00A34FEA"/>
    <w:rsid w:val="00A376E7"/>
    <w:rsid w:val="00A41A53"/>
    <w:rsid w:val="00A41BB7"/>
    <w:rsid w:val="00A44E60"/>
    <w:rsid w:val="00A503E2"/>
    <w:rsid w:val="00A53334"/>
    <w:rsid w:val="00A56805"/>
    <w:rsid w:val="00A64B9C"/>
    <w:rsid w:val="00A65C48"/>
    <w:rsid w:val="00A71DC9"/>
    <w:rsid w:val="00A75E44"/>
    <w:rsid w:val="00A8033D"/>
    <w:rsid w:val="00A81032"/>
    <w:rsid w:val="00A83B6B"/>
    <w:rsid w:val="00A91339"/>
    <w:rsid w:val="00A97EB9"/>
    <w:rsid w:val="00AB63A2"/>
    <w:rsid w:val="00AC68CB"/>
    <w:rsid w:val="00AC73CA"/>
    <w:rsid w:val="00AD34D3"/>
    <w:rsid w:val="00AE3423"/>
    <w:rsid w:val="00AE5D7F"/>
    <w:rsid w:val="00AE6A92"/>
    <w:rsid w:val="00AE7582"/>
    <w:rsid w:val="00AE79E4"/>
    <w:rsid w:val="00AF106A"/>
    <w:rsid w:val="00AF68C3"/>
    <w:rsid w:val="00B01F2A"/>
    <w:rsid w:val="00B0736F"/>
    <w:rsid w:val="00B07945"/>
    <w:rsid w:val="00B100AA"/>
    <w:rsid w:val="00B12F34"/>
    <w:rsid w:val="00B176EA"/>
    <w:rsid w:val="00B17C68"/>
    <w:rsid w:val="00B17D42"/>
    <w:rsid w:val="00B26DF9"/>
    <w:rsid w:val="00B40782"/>
    <w:rsid w:val="00B45B0E"/>
    <w:rsid w:val="00B55567"/>
    <w:rsid w:val="00B56A66"/>
    <w:rsid w:val="00B73146"/>
    <w:rsid w:val="00B87B38"/>
    <w:rsid w:val="00B92FED"/>
    <w:rsid w:val="00B96516"/>
    <w:rsid w:val="00B96528"/>
    <w:rsid w:val="00BB7B6C"/>
    <w:rsid w:val="00BD5C9C"/>
    <w:rsid w:val="00BE4915"/>
    <w:rsid w:val="00BF226B"/>
    <w:rsid w:val="00C05939"/>
    <w:rsid w:val="00C100DE"/>
    <w:rsid w:val="00C1119B"/>
    <w:rsid w:val="00C1182D"/>
    <w:rsid w:val="00C11900"/>
    <w:rsid w:val="00C13CB2"/>
    <w:rsid w:val="00C34108"/>
    <w:rsid w:val="00C46917"/>
    <w:rsid w:val="00C5295B"/>
    <w:rsid w:val="00C82FA1"/>
    <w:rsid w:val="00C9115D"/>
    <w:rsid w:val="00C91F41"/>
    <w:rsid w:val="00C924EA"/>
    <w:rsid w:val="00C97196"/>
    <w:rsid w:val="00CA01D0"/>
    <w:rsid w:val="00CA0DA4"/>
    <w:rsid w:val="00CB2950"/>
    <w:rsid w:val="00CB474A"/>
    <w:rsid w:val="00CB5016"/>
    <w:rsid w:val="00CB77F3"/>
    <w:rsid w:val="00CC19AF"/>
    <w:rsid w:val="00CD2F8C"/>
    <w:rsid w:val="00CE3750"/>
    <w:rsid w:val="00CE555A"/>
    <w:rsid w:val="00CF292D"/>
    <w:rsid w:val="00CF7751"/>
    <w:rsid w:val="00D00EA6"/>
    <w:rsid w:val="00D261DE"/>
    <w:rsid w:val="00D30225"/>
    <w:rsid w:val="00D4794E"/>
    <w:rsid w:val="00D514FB"/>
    <w:rsid w:val="00D519FC"/>
    <w:rsid w:val="00D5760F"/>
    <w:rsid w:val="00D70518"/>
    <w:rsid w:val="00D76DAC"/>
    <w:rsid w:val="00D86173"/>
    <w:rsid w:val="00D94501"/>
    <w:rsid w:val="00D96443"/>
    <w:rsid w:val="00DA0CF9"/>
    <w:rsid w:val="00DA3ECB"/>
    <w:rsid w:val="00DA45C2"/>
    <w:rsid w:val="00DA6713"/>
    <w:rsid w:val="00DA7067"/>
    <w:rsid w:val="00DE0D82"/>
    <w:rsid w:val="00DE5360"/>
    <w:rsid w:val="00DF780D"/>
    <w:rsid w:val="00E1279B"/>
    <w:rsid w:val="00E13C88"/>
    <w:rsid w:val="00E15453"/>
    <w:rsid w:val="00E2354A"/>
    <w:rsid w:val="00E46227"/>
    <w:rsid w:val="00E466ED"/>
    <w:rsid w:val="00E46E9B"/>
    <w:rsid w:val="00E556B0"/>
    <w:rsid w:val="00E6322E"/>
    <w:rsid w:val="00E65681"/>
    <w:rsid w:val="00E8170F"/>
    <w:rsid w:val="00E824E4"/>
    <w:rsid w:val="00E91C54"/>
    <w:rsid w:val="00E92DB4"/>
    <w:rsid w:val="00E93C65"/>
    <w:rsid w:val="00E94194"/>
    <w:rsid w:val="00E97EB9"/>
    <w:rsid w:val="00EA161E"/>
    <w:rsid w:val="00EA1B98"/>
    <w:rsid w:val="00EA2AC6"/>
    <w:rsid w:val="00EC31CA"/>
    <w:rsid w:val="00EC3BE4"/>
    <w:rsid w:val="00EC5B40"/>
    <w:rsid w:val="00EC690B"/>
    <w:rsid w:val="00EC72F5"/>
    <w:rsid w:val="00ED1185"/>
    <w:rsid w:val="00ED29E4"/>
    <w:rsid w:val="00ED6E8C"/>
    <w:rsid w:val="00EE03FF"/>
    <w:rsid w:val="00EE59D1"/>
    <w:rsid w:val="00F13861"/>
    <w:rsid w:val="00F149C4"/>
    <w:rsid w:val="00F22C8E"/>
    <w:rsid w:val="00F23055"/>
    <w:rsid w:val="00F5180A"/>
    <w:rsid w:val="00F85FCF"/>
    <w:rsid w:val="00F87F2C"/>
    <w:rsid w:val="00FA28F2"/>
    <w:rsid w:val="00FA5B67"/>
    <w:rsid w:val="00FB1174"/>
    <w:rsid w:val="00FC2ABD"/>
    <w:rsid w:val="00FC4AAA"/>
    <w:rsid w:val="00FD08E6"/>
    <w:rsid w:val="00FD32F6"/>
    <w:rsid w:val="00FD4913"/>
    <w:rsid w:val="00FD50A4"/>
    <w:rsid w:val="00FD5243"/>
    <w:rsid w:val="00FE4FE7"/>
    <w:rsid w:val="00FE7AB1"/>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F5D114-EFB3-4446-8844-2E01B2DD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35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F035C"/>
    <w:pPr>
      <w:keepNext/>
      <w:spacing w:after="120" w:line="352" w:lineRule="auto"/>
      <w:jc w:val="center"/>
      <w:outlineLvl w:val="2"/>
    </w:pPr>
    <w:rPr>
      <w:rFonts w:ascii="Arial" w:hAnsi="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035C"/>
    <w:rPr>
      <w:rFonts w:ascii="Arial" w:eastAsia="Times New Roman" w:hAnsi="Arial" w:cs="Times New Roman"/>
      <w:b/>
      <w:bCs/>
      <w:sz w:val="28"/>
      <w:szCs w:val="24"/>
      <w:lang w:eastAsia="ru-RU"/>
    </w:rPr>
  </w:style>
  <w:style w:type="paragraph" w:styleId="a3">
    <w:name w:val="footer"/>
    <w:basedOn w:val="a"/>
    <w:link w:val="a4"/>
    <w:uiPriority w:val="99"/>
    <w:rsid w:val="003F035C"/>
    <w:pPr>
      <w:tabs>
        <w:tab w:val="center" w:pos="4677"/>
        <w:tab w:val="right" w:pos="9355"/>
      </w:tabs>
    </w:pPr>
  </w:style>
  <w:style w:type="character" w:customStyle="1" w:styleId="a4">
    <w:name w:val="Нижний колонтитул Знак"/>
    <w:basedOn w:val="a0"/>
    <w:link w:val="a3"/>
    <w:uiPriority w:val="99"/>
    <w:rsid w:val="003F035C"/>
    <w:rPr>
      <w:rFonts w:ascii="Times New Roman" w:eastAsia="Times New Roman" w:hAnsi="Times New Roman" w:cs="Times New Roman"/>
      <w:sz w:val="24"/>
      <w:szCs w:val="24"/>
      <w:lang w:eastAsia="ru-RU"/>
    </w:rPr>
  </w:style>
  <w:style w:type="paragraph" w:styleId="2">
    <w:name w:val="Body Text Indent 2"/>
    <w:basedOn w:val="a"/>
    <w:link w:val="20"/>
    <w:rsid w:val="003F035C"/>
    <w:pPr>
      <w:spacing w:line="360" w:lineRule="auto"/>
      <w:ind w:left="426"/>
    </w:pPr>
    <w:rPr>
      <w:rFonts w:ascii="Arial" w:hAnsi="Arial"/>
      <w:b/>
      <w:bCs/>
      <w:lang w:val="x-none" w:eastAsia="x-none"/>
    </w:rPr>
  </w:style>
  <w:style w:type="character" w:customStyle="1" w:styleId="20">
    <w:name w:val="Основной текст с отступом 2 Знак"/>
    <w:basedOn w:val="a0"/>
    <w:link w:val="2"/>
    <w:rsid w:val="003F035C"/>
    <w:rPr>
      <w:rFonts w:ascii="Arial" w:eastAsia="Times New Roman" w:hAnsi="Arial" w:cs="Times New Roman"/>
      <w:b/>
      <w:bCs/>
      <w:sz w:val="24"/>
      <w:szCs w:val="24"/>
      <w:lang w:val="x-none" w:eastAsia="x-none"/>
    </w:rPr>
  </w:style>
  <w:style w:type="character" w:styleId="a5">
    <w:name w:val="page number"/>
    <w:basedOn w:val="a0"/>
    <w:rsid w:val="003F035C"/>
  </w:style>
  <w:style w:type="paragraph" w:styleId="a6">
    <w:name w:val="List Paragraph"/>
    <w:basedOn w:val="a"/>
    <w:uiPriority w:val="34"/>
    <w:qFormat/>
    <w:rsid w:val="003F035C"/>
    <w:pPr>
      <w:ind w:left="708"/>
    </w:pPr>
  </w:style>
  <w:style w:type="paragraph" w:styleId="a7">
    <w:name w:val="Balloon Text"/>
    <w:basedOn w:val="a"/>
    <w:link w:val="a8"/>
    <w:uiPriority w:val="99"/>
    <w:semiHidden/>
    <w:unhideWhenUsed/>
    <w:rsid w:val="005821B0"/>
    <w:rPr>
      <w:rFonts w:ascii="Tahoma" w:hAnsi="Tahoma" w:cs="Tahoma"/>
      <w:sz w:val="16"/>
      <w:szCs w:val="16"/>
    </w:rPr>
  </w:style>
  <w:style w:type="character" w:customStyle="1" w:styleId="a8">
    <w:name w:val="Текст выноски Знак"/>
    <w:basedOn w:val="a0"/>
    <w:link w:val="a7"/>
    <w:uiPriority w:val="99"/>
    <w:semiHidden/>
    <w:rsid w:val="005821B0"/>
    <w:rPr>
      <w:rFonts w:ascii="Tahoma" w:eastAsia="Times New Roman" w:hAnsi="Tahoma" w:cs="Tahoma"/>
      <w:sz w:val="16"/>
      <w:szCs w:val="16"/>
      <w:lang w:eastAsia="ru-RU"/>
    </w:rPr>
  </w:style>
  <w:style w:type="paragraph" w:styleId="a9">
    <w:name w:val="Normal (Web)"/>
    <w:basedOn w:val="a"/>
    <w:uiPriority w:val="99"/>
    <w:unhideWhenUsed/>
    <w:rsid w:val="006B3EE7"/>
    <w:pPr>
      <w:spacing w:before="100" w:beforeAutospacing="1" w:after="100" w:afterAutospacing="1"/>
    </w:pPr>
    <w:rPr>
      <w:rFonts w:eastAsiaTheme="minorHAnsi"/>
    </w:rPr>
  </w:style>
  <w:style w:type="paragraph" w:styleId="aa">
    <w:name w:val="header"/>
    <w:basedOn w:val="a"/>
    <w:link w:val="ab"/>
    <w:uiPriority w:val="99"/>
    <w:unhideWhenUsed/>
    <w:rsid w:val="00BD5C9C"/>
    <w:pPr>
      <w:tabs>
        <w:tab w:val="center" w:pos="4677"/>
        <w:tab w:val="right" w:pos="9355"/>
      </w:tabs>
    </w:pPr>
  </w:style>
  <w:style w:type="character" w:customStyle="1" w:styleId="ab">
    <w:name w:val="Верхний колонтитул Знак"/>
    <w:basedOn w:val="a0"/>
    <w:link w:val="aa"/>
    <w:uiPriority w:val="99"/>
    <w:rsid w:val="00BD5C9C"/>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568AD"/>
    <w:pPr>
      <w:spacing w:after="120"/>
      <w:ind w:left="283"/>
    </w:pPr>
    <w:rPr>
      <w:sz w:val="16"/>
      <w:szCs w:val="16"/>
    </w:rPr>
  </w:style>
  <w:style w:type="character" w:customStyle="1" w:styleId="32">
    <w:name w:val="Основной текст с отступом 3 Знак"/>
    <w:basedOn w:val="a0"/>
    <w:link w:val="31"/>
    <w:uiPriority w:val="99"/>
    <w:semiHidden/>
    <w:rsid w:val="002568AD"/>
    <w:rPr>
      <w:rFonts w:ascii="Times New Roman" w:eastAsia="Times New Roman" w:hAnsi="Times New Roman" w:cs="Times New Roman"/>
      <w:sz w:val="16"/>
      <w:szCs w:val="16"/>
      <w:lang w:eastAsia="ru-RU"/>
    </w:rPr>
  </w:style>
  <w:style w:type="paragraph" w:customStyle="1" w:styleId="ac">
    <w:name w:val="Таблица"/>
    <w:basedOn w:val="a"/>
    <w:rsid w:val="009B30CE"/>
    <w:pPr>
      <w:jc w:val="both"/>
    </w:pPr>
    <w:rPr>
      <w:rFonts w:ascii="Arial"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95175">
      <w:bodyDiv w:val="1"/>
      <w:marLeft w:val="0"/>
      <w:marRight w:val="0"/>
      <w:marTop w:val="0"/>
      <w:marBottom w:val="0"/>
      <w:divBdr>
        <w:top w:val="none" w:sz="0" w:space="0" w:color="auto"/>
        <w:left w:val="none" w:sz="0" w:space="0" w:color="auto"/>
        <w:bottom w:val="none" w:sz="0" w:space="0" w:color="auto"/>
        <w:right w:val="none" w:sz="0" w:space="0" w:color="auto"/>
      </w:divBdr>
    </w:div>
    <w:div w:id="148788531">
      <w:bodyDiv w:val="1"/>
      <w:marLeft w:val="0"/>
      <w:marRight w:val="0"/>
      <w:marTop w:val="0"/>
      <w:marBottom w:val="0"/>
      <w:divBdr>
        <w:top w:val="none" w:sz="0" w:space="0" w:color="auto"/>
        <w:left w:val="none" w:sz="0" w:space="0" w:color="auto"/>
        <w:bottom w:val="none" w:sz="0" w:space="0" w:color="auto"/>
        <w:right w:val="none" w:sz="0" w:space="0" w:color="auto"/>
      </w:divBdr>
    </w:div>
    <w:div w:id="1027952876">
      <w:bodyDiv w:val="1"/>
      <w:marLeft w:val="0"/>
      <w:marRight w:val="0"/>
      <w:marTop w:val="0"/>
      <w:marBottom w:val="0"/>
      <w:divBdr>
        <w:top w:val="none" w:sz="0" w:space="0" w:color="auto"/>
        <w:left w:val="none" w:sz="0" w:space="0" w:color="auto"/>
        <w:bottom w:val="none" w:sz="0" w:space="0" w:color="auto"/>
        <w:right w:val="none" w:sz="0" w:space="0" w:color="auto"/>
      </w:divBdr>
    </w:div>
    <w:div w:id="1361317659">
      <w:bodyDiv w:val="1"/>
      <w:marLeft w:val="0"/>
      <w:marRight w:val="0"/>
      <w:marTop w:val="0"/>
      <w:marBottom w:val="0"/>
      <w:divBdr>
        <w:top w:val="none" w:sz="0" w:space="0" w:color="auto"/>
        <w:left w:val="none" w:sz="0" w:space="0" w:color="auto"/>
        <w:bottom w:val="none" w:sz="0" w:space="0" w:color="auto"/>
        <w:right w:val="none" w:sz="0" w:space="0" w:color="auto"/>
      </w:divBdr>
    </w:div>
    <w:div w:id="1396927315">
      <w:bodyDiv w:val="1"/>
      <w:marLeft w:val="0"/>
      <w:marRight w:val="0"/>
      <w:marTop w:val="0"/>
      <w:marBottom w:val="0"/>
      <w:divBdr>
        <w:top w:val="none" w:sz="0" w:space="0" w:color="auto"/>
        <w:left w:val="none" w:sz="0" w:space="0" w:color="auto"/>
        <w:bottom w:val="none" w:sz="0" w:space="0" w:color="auto"/>
        <w:right w:val="none" w:sz="0" w:space="0" w:color="auto"/>
      </w:divBdr>
    </w:div>
    <w:div w:id="1748532990">
      <w:bodyDiv w:val="1"/>
      <w:marLeft w:val="0"/>
      <w:marRight w:val="0"/>
      <w:marTop w:val="0"/>
      <w:marBottom w:val="0"/>
      <w:divBdr>
        <w:top w:val="none" w:sz="0" w:space="0" w:color="auto"/>
        <w:left w:val="none" w:sz="0" w:space="0" w:color="auto"/>
        <w:bottom w:val="none" w:sz="0" w:space="0" w:color="auto"/>
        <w:right w:val="none" w:sz="0" w:space="0" w:color="auto"/>
      </w:divBdr>
    </w:div>
    <w:div w:id="1875733562">
      <w:bodyDiv w:val="1"/>
      <w:marLeft w:val="0"/>
      <w:marRight w:val="0"/>
      <w:marTop w:val="0"/>
      <w:marBottom w:val="0"/>
      <w:divBdr>
        <w:top w:val="none" w:sz="0" w:space="0" w:color="auto"/>
        <w:left w:val="none" w:sz="0" w:space="0" w:color="auto"/>
        <w:bottom w:val="none" w:sz="0" w:space="0" w:color="auto"/>
        <w:right w:val="none" w:sz="0" w:space="0" w:color="auto"/>
      </w:divBdr>
    </w:div>
    <w:div w:id="2012365835">
      <w:bodyDiv w:val="1"/>
      <w:marLeft w:val="0"/>
      <w:marRight w:val="0"/>
      <w:marTop w:val="0"/>
      <w:marBottom w:val="0"/>
      <w:divBdr>
        <w:top w:val="none" w:sz="0" w:space="0" w:color="auto"/>
        <w:left w:val="none" w:sz="0" w:space="0" w:color="auto"/>
        <w:bottom w:val="none" w:sz="0" w:space="0" w:color="auto"/>
        <w:right w:val="none" w:sz="0" w:space="0" w:color="auto"/>
      </w:divBdr>
    </w:div>
    <w:div w:id="2021152520">
      <w:bodyDiv w:val="1"/>
      <w:marLeft w:val="0"/>
      <w:marRight w:val="0"/>
      <w:marTop w:val="0"/>
      <w:marBottom w:val="0"/>
      <w:divBdr>
        <w:top w:val="none" w:sz="0" w:space="0" w:color="auto"/>
        <w:left w:val="none" w:sz="0" w:space="0" w:color="auto"/>
        <w:bottom w:val="none" w:sz="0" w:space="0" w:color="auto"/>
        <w:right w:val="none" w:sz="0" w:space="0" w:color="auto"/>
      </w:divBdr>
    </w:div>
    <w:div w:id="2036731768">
      <w:bodyDiv w:val="1"/>
      <w:marLeft w:val="0"/>
      <w:marRight w:val="0"/>
      <w:marTop w:val="0"/>
      <w:marBottom w:val="0"/>
      <w:divBdr>
        <w:top w:val="none" w:sz="0" w:space="0" w:color="auto"/>
        <w:left w:val="none" w:sz="0" w:space="0" w:color="auto"/>
        <w:bottom w:val="none" w:sz="0" w:space="0" w:color="auto"/>
        <w:right w:val="none" w:sz="0" w:space="0" w:color="auto"/>
      </w:divBdr>
    </w:div>
    <w:div w:id="204290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49218-6D4F-4041-857E-957FD25C0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19</Pages>
  <Words>6099</Words>
  <Characters>34769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Станислав</dc:creator>
  <cp:keywords/>
  <dc:description/>
  <cp:lastModifiedBy>Фролова Елена Сергеевна</cp:lastModifiedBy>
  <cp:revision>3</cp:revision>
  <cp:lastPrinted>2016-04-28T03:22:00Z</cp:lastPrinted>
  <dcterms:created xsi:type="dcterms:W3CDTF">2015-08-31T11:38:00Z</dcterms:created>
  <dcterms:modified xsi:type="dcterms:W3CDTF">2016-06-01T02:31:00Z</dcterms:modified>
</cp:coreProperties>
</file>